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A34" w:rsidRPr="00EB0CDF" w:rsidRDefault="00441A34" w:rsidP="00441A34">
      <w:pPr>
        <w:tabs>
          <w:tab w:val="left" w:pos="691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hAnsi="Georgia"/>
          <w:b/>
          <w:bCs/>
          <w:i/>
          <w:iCs/>
          <w:color w:val="0000CC"/>
          <w:sz w:val="32"/>
          <w:szCs w:val="32"/>
          <w:lang w:val="uk-UA"/>
        </w:rPr>
      </w:pPr>
      <w:r>
        <w:rPr>
          <w:rFonts w:ascii="Georgia" w:hAnsi="Georgia" w:cs="Arial"/>
          <w:b/>
          <w:color w:val="0000CC"/>
          <w:sz w:val="32"/>
          <w:szCs w:val="32"/>
          <w:lang w:val="uk-UA"/>
        </w:rPr>
        <w:t>Щербакова Н. У</w:t>
      </w:r>
      <w:r w:rsidRPr="00EB0CDF">
        <w:rPr>
          <w:rFonts w:ascii="Georgia" w:hAnsi="Georgia" w:cs="Arial"/>
          <w:b/>
          <w:color w:val="0000CC"/>
          <w:sz w:val="32"/>
          <w:szCs w:val="32"/>
          <w:lang w:val="uk-UA"/>
        </w:rPr>
        <w:t xml:space="preserve">ніверситети Стародавнього Світу: </w:t>
      </w:r>
      <w:proofErr w:type="spellStart"/>
      <w:r w:rsidRPr="00EB0CDF">
        <w:rPr>
          <w:rFonts w:ascii="Georgia" w:hAnsi="Georgia" w:cs="Arial"/>
          <w:b/>
          <w:color w:val="0000CC"/>
          <w:sz w:val="32"/>
          <w:szCs w:val="32"/>
          <w:lang w:val="uk-UA"/>
        </w:rPr>
        <w:t>Наланда</w:t>
      </w:r>
      <w:proofErr w:type="spellEnd"/>
      <w:r>
        <w:rPr>
          <w:rFonts w:ascii="Georgia" w:hAnsi="Georgia" w:cs="Arial"/>
          <w:b/>
          <w:color w:val="0000CC"/>
          <w:sz w:val="32"/>
          <w:szCs w:val="32"/>
          <w:lang w:val="uk-UA"/>
        </w:rPr>
        <w:t xml:space="preserve"> </w:t>
      </w:r>
      <w:r w:rsidRPr="00EB0CDF">
        <w:rPr>
          <w:rFonts w:ascii="Georgia" w:hAnsi="Georgia" w:cs="Arial"/>
          <w:b/>
          <w:color w:val="0000CC"/>
          <w:sz w:val="32"/>
          <w:szCs w:val="32"/>
          <w:lang w:val="uk-UA"/>
        </w:rPr>
        <w:t xml:space="preserve">// Історія університетської освіти: виникнення, становлення, розвиток. Студентський історико-педагогічний альманах. Випуск 2 : </w:t>
      </w:r>
      <w:proofErr w:type="spellStart"/>
      <w:r w:rsidRPr="00EB0CDF">
        <w:rPr>
          <w:rFonts w:ascii="Georgia" w:hAnsi="Georgia" w:cs="Arial"/>
          <w:b/>
          <w:color w:val="0000CC"/>
          <w:sz w:val="32"/>
          <w:szCs w:val="32"/>
          <w:lang w:val="uk-UA"/>
        </w:rPr>
        <w:t>збірн</w:t>
      </w:r>
      <w:proofErr w:type="spellEnd"/>
      <w:r w:rsidRPr="00EB0CDF">
        <w:rPr>
          <w:rFonts w:ascii="Georgia" w:hAnsi="Georgia" w:cs="Arial"/>
          <w:b/>
          <w:color w:val="0000CC"/>
          <w:sz w:val="32"/>
          <w:szCs w:val="32"/>
          <w:lang w:val="uk-UA"/>
        </w:rPr>
        <w:t xml:space="preserve">. наук. праць молодих </w:t>
      </w:r>
      <w:proofErr w:type="spellStart"/>
      <w:r w:rsidRPr="00EB0CDF">
        <w:rPr>
          <w:rFonts w:ascii="Georgia" w:hAnsi="Georgia" w:cs="Arial"/>
          <w:b/>
          <w:color w:val="0000CC"/>
          <w:sz w:val="32"/>
          <w:szCs w:val="32"/>
          <w:lang w:val="uk-UA"/>
        </w:rPr>
        <w:t>дослідн</w:t>
      </w:r>
      <w:proofErr w:type="spellEnd"/>
      <w:r w:rsidRPr="00EB0CDF">
        <w:rPr>
          <w:rFonts w:ascii="Georgia" w:hAnsi="Georgia" w:cs="Arial"/>
          <w:b/>
          <w:color w:val="0000CC"/>
          <w:sz w:val="32"/>
          <w:szCs w:val="32"/>
          <w:lang w:val="uk-UA"/>
        </w:rPr>
        <w:t xml:space="preserve">. / за ред. О.Є. Антонової, В.В. Павленко. – Житомир : Вид-во ЖДУ ім. </w:t>
      </w:r>
      <w:proofErr w:type="spellStart"/>
      <w:r w:rsidRPr="00EB0CDF">
        <w:rPr>
          <w:rFonts w:ascii="Georgia" w:hAnsi="Georgia" w:cs="Arial"/>
          <w:b/>
          <w:color w:val="0000CC"/>
          <w:sz w:val="32"/>
          <w:szCs w:val="32"/>
          <w:lang w:val="uk-UA"/>
        </w:rPr>
        <w:t>І.Франка</w:t>
      </w:r>
      <w:proofErr w:type="spellEnd"/>
      <w:r w:rsidRPr="00EB0CDF">
        <w:rPr>
          <w:rFonts w:ascii="Georgia" w:hAnsi="Georgia" w:cs="Arial"/>
          <w:b/>
          <w:color w:val="0000CC"/>
          <w:sz w:val="32"/>
          <w:szCs w:val="32"/>
          <w:lang w:val="uk-UA"/>
        </w:rPr>
        <w:t>, 2013. –</w:t>
      </w:r>
      <w:r>
        <w:rPr>
          <w:rFonts w:ascii="Georgia" w:hAnsi="Georgia" w:cs="Arial"/>
          <w:b/>
          <w:color w:val="0000CC"/>
          <w:sz w:val="32"/>
          <w:szCs w:val="32"/>
          <w:lang w:val="uk-UA"/>
        </w:rPr>
        <w:t>С. 24-28.</w:t>
      </w:r>
    </w:p>
    <w:p w:rsidR="00441A34" w:rsidRDefault="00441A34" w:rsidP="00441A34">
      <w:pPr>
        <w:tabs>
          <w:tab w:val="left" w:pos="6915"/>
        </w:tabs>
        <w:spacing w:after="0" w:line="240" w:lineRule="auto"/>
        <w:ind w:firstLine="567"/>
        <w:jc w:val="right"/>
        <w:rPr>
          <w:rFonts w:ascii="Book Antiqua" w:hAnsi="Book Antiqua"/>
          <w:b/>
          <w:i/>
          <w:sz w:val="26"/>
          <w:szCs w:val="26"/>
          <w:lang w:val="uk-UA"/>
        </w:rPr>
      </w:pPr>
    </w:p>
    <w:p w:rsidR="00441A34" w:rsidRDefault="00441A34" w:rsidP="00441A34">
      <w:pPr>
        <w:tabs>
          <w:tab w:val="left" w:pos="6915"/>
        </w:tabs>
        <w:spacing w:after="0" w:line="240" w:lineRule="auto"/>
        <w:ind w:firstLine="567"/>
        <w:jc w:val="right"/>
        <w:rPr>
          <w:rFonts w:ascii="Book Antiqua" w:hAnsi="Book Antiqua"/>
          <w:b/>
          <w:i/>
          <w:sz w:val="26"/>
          <w:szCs w:val="26"/>
          <w:lang w:val="uk-UA"/>
        </w:rPr>
      </w:pPr>
    </w:p>
    <w:p w:rsidR="00441A34" w:rsidRPr="007916F2" w:rsidRDefault="00441A34" w:rsidP="00441A34">
      <w:pPr>
        <w:tabs>
          <w:tab w:val="left" w:pos="6915"/>
        </w:tabs>
        <w:spacing w:after="0" w:line="240" w:lineRule="auto"/>
        <w:ind w:firstLine="567"/>
        <w:jc w:val="right"/>
        <w:rPr>
          <w:rFonts w:ascii="Book Antiqua" w:hAnsi="Book Antiqua"/>
          <w:b/>
          <w:i/>
          <w:sz w:val="26"/>
          <w:szCs w:val="26"/>
          <w:lang w:val="uk-UA"/>
        </w:rPr>
      </w:pPr>
      <w:r w:rsidRPr="007916F2">
        <w:rPr>
          <w:rFonts w:ascii="Book Antiqua" w:hAnsi="Book Antiqua"/>
          <w:b/>
          <w:i/>
          <w:sz w:val="26"/>
          <w:szCs w:val="26"/>
          <w:lang w:val="uk-UA"/>
        </w:rPr>
        <w:t>Щербакова Наталія,</w:t>
      </w:r>
    </w:p>
    <w:p w:rsidR="00441A34" w:rsidRPr="007916F2" w:rsidRDefault="00441A34" w:rsidP="00441A34">
      <w:pPr>
        <w:tabs>
          <w:tab w:val="left" w:pos="6915"/>
        </w:tabs>
        <w:spacing w:after="0" w:line="240" w:lineRule="auto"/>
        <w:ind w:firstLine="567"/>
        <w:jc w:val="right"/>
        <w:rPr>
          <w:rFonts w:ascii="Book Antiqua" w:hAnsi="Book Antiqua"/>
          <w:i/>
          <w:sz w:val="26"/>
          <w:szCs w:val="26"/>
          <w:lang w:val="uk-UA"/>
        </w:rPr>
      </w:pPr>
      <w:r w:rsidRPr="007916F2">
        <w:rPr>
          <w:rFonts w:ascii="Book Antiqua" w:hAnsi="Book Antiqua"/>
          <w:i/>
          <w:sz w:val="26"/>
          <w:szCs w:val="26"/>
          <w:lang w:val="uk-UA"/>
        </w:rPr>
        <w:t>асистент кафедри педагогіки</w:t>
      </w:r>
    </w:p>
    <w:p w:rsidR="00441A34" w:rsidRPr="007916F2" w:rsidRDefault="00441A34" w:rsidP="00441A34">
      <w:pPr>
        <w:tabs>
          <w:tab w:val="left" w:pos="6915"/>
        </w:tabs>
        <w:spacing w:after="0" w:line="240" w:lineRule="auto"/>
        <w:ind w:firstLine="567"/>
        <w:jc w:val="right"/>
        <w:rPr>
          <w:rFonts w:ascii="Book Antiqua" w:hAnsi="Book Antiqua"/>
          <w:i/>
          <w:sz w:val="26"/>
          <w:szCs w:val="26"/>
          <w:lang w:val="uk-UA"/>
        </w:rPr>
      </w:pPr>
      <w:r w:rsidRPr="007916F2">
        <w:rPr>
          <w:rFonts w:ascii="Book Antiqua" w:hAnsi="Book Antiqua"/>
          <w:i/>
          <w:sz w:val="26"/>
          <w:szCs w:val="26"/>
          <w:lang w:val="uk-UA"/>
        </w:rPr>
        <w:t>(Житомирський державний університет імені Івана Франка)</w:t>
      </w:r>
    </w:p>
    <w:p w:rsidR="00441A34" w:rsidRPr="007916F2" w:rsidRDefault="00441A34" w:rsidP="00441A34">
      <w:pPr>
        <w:tabs>
          <w:tab w:val="left" w:pos="6915"/>
        </w:tabs>
        <w:spacing w:after="0" w:line="240" w:lineRule="auto"/>
        <w:ind w:firstLine="567"/>
        <w:jc w:val="center"/>
        <w:rPr>
          <w:rFonts w:ascii="Book Antiqua" w:hAnsi="Book Antiqua"/>
          <w:b/>
          <w:sz w:val="26"/>
          <w:szCs w:val="26"/>
          <w:lang w:val="uk-UA"/>
        </w:rPr>
      </w:pPr>
    </w:p>
    <w:p w:rsidR="00441A34" w:rsidRPr="007916F2" w:rsidRDefault="00441A34" w:rsidP="00441A34">
      <w:pPr>
        <w:tabs>
          <w:tab w:val="left" w:pos="6915"/>
        </w:tabs>
        <w:spacing w:after="0" w:line="240" w:lineRule="auto"/>
        <w:ind w:firstLine="567"/>
        <w:jc w:val="center"/>
        <w:rPr>
          <w:rFonts w:ascii="Book Antiqua" w:hAnsi="Book Antiqua"/>
          <w:b/>
          <w:sz w:val="26"/>
          <w:szCs w:val="26"/>
          <w:lang w:val="uk-UA"/>
        </w:rPr>
      </w:pPr>
      <w:r w:rsidRPr="007916F2">
        <w:rPr>
          <w:rFonts w:ascii="Book Antiqua" w:hAnsi="Book Antiqua"/>
          <w:b/>
          <w:sz w:val="26"/>
          <w:szCs w:val="26"/>
          <w:lang w:val="uk-UA"/>
        </w:rPr>
        <w:t xml:space="preserve">Університети Стародавнього Світу: </w:t>
      </w:r>
      <w:proofErr w:type="spellStart"/>
      <w:r w:rsidRPr="007916F2">
        <w:rPr>
          <w:rFonts w:ascii="Book Antiqua" w:hAnsi="Book Antiqua"/>
          <w:b/>
          <w:sz w:val="26"/>
          <w:szCs w:val="26"/>
          <w:lang w:val="uk-UA"/>
        </w:rPr>
        <w:t>Наланда</w:t>
      </w:r>
      <w:proofErr w:type="spellEnd"/>
    </w:p>
    <w:p w:rsidR="00441A34" w:rsidRPr="007916F2" w:rsidRDefault="00441A34" w:rsidP="00441A34">
      <w:pPr>
        <w:pStyle w:val="a4"/>
        <w:tabs>
          <w:tab w:val="left" w:pos="6915"/>
        </w:tabs>
        <w:spacing w:after="0"/>
        <w:ind w:firstLine="567"/>
        <w:jc w:val="both"/>
        <w:rPr>
          <w:rFonts w:ascii="Book Antiqua" w:hAnsi="Book Antiqua"/>
          <w:sz w:val="26"/>
          <w:szCs w:val="26"/>
        </w:rPr>
      </w:pPr>
      <w:r w:rsidRPr="007916F2">
        <w:rPr>
          <w:rFonts w:ascii="Book Antiqua" w:hAnsi="Book Antiqua"/>
          <w:sz w:val="26"/>
          <w:szCs w:val="26"/>
        </w:rPr>
        <w:t>Підготовка сучасного успішного фахівця передбачає створення найоптимальніших соціальних, психолого-педагогічних, матеріальних, кадрових та організаційних умов для всебічного розвитку його особистості. Місцем поєднання цих умов і виступає університет, готуючи висококваліфікованих спеціалістів різних галузей.</w:t>
      </w:r>
    </w:p>
    <w:p w:rsidR="00441A34" w:rsidRPr="007916F2" w:rsidRDefault="00441A34" w:rsidP="00441A34">
      <w:pPr>
        <w:pStyle w:val="a4"/>
        <w:tabs>
          <w:tab w:val="left" w:pos="6915"/>
        </w:tabs>
        <w:spacing w:after="0"/>
        <w:ind w:firstLine="567"/>
        <w:jc w:val="both"/>
        <w:rPr>
          <w:rFonts w:ascii="Book Antiqua" w:hAnsi="Book Antiqua"/>
          <w:sz w:val="26"/>
          <w:szCs w:val="26"/>
        </w:rPr>
      </w:pPr>
      <w:r w:rsidRPr="007916F2">
        <w:rPr>
          <w:rFonts w:ascii="Book Antiqua" w:hAnsi="Book Antiqua"/>
          <w:sz w:val="26"/>
          <w:szCs w:val="26"/>
        </w:rPr>
        <w:t xml:space="preserve">Університетська освіта має тисячолітню історію, проте в сучасному розумінні університети оформилися лише у ІХ-ХІ ст. нашої ери. Прикладом найстаріших університетів є </w:t>
      </w:r>
      <w:proofErr w:type="spellStart"/>
      <w:r w:rsidRPr="007916F2">
        <w:rPr>
          <w:rFonts w:ascii="Book Antiqua" w:hAnsi="Book Antiqua"/>
          <w:b/>
          <w:bCs/>
          <w:sz w:val="26"/>
          <w:szCs w:val="26"/>
        </w:rPr>
        <w:t>Аль-Азга</w:t>
      </w:r>
      <w:r w:rsidRPr="007916F2">
        <w:rPr>
          <w:b/>
          <w:bCs/>
          <w:sz w:val="26"/>
          <w:szCs w:val="26"/>
        </w:rPr>
        <w:t>́</w:t>
      </w:r>
      <w:r w:rsidRPr="007916F2">
        <w:rPr>
          <w:rFonts w:ascii="Book Antiqua" w:hAnsi="Book Antiqua"/>
          <w:b/>
          <w:bCs/>
          <w:sz w:val="26"/>
          <w:szCs w:val="26"/>
        </w:rPr>
        <w:t>р</w:t>
      </w:r>
      <w:proofErr w:type="spellEnd"/>
      <w:r w:rsidRPr="007916F2">
        <w:rPr>
          <w:rFonts w:ascii="Book Antiqua" w:hAnsi="Book Antiqua"/>
          <w:b/>
          <w:bCs/>
          <w:sz w:val="26"/>
          <w:szCs w:val="26"/>
        </w:rPr>
        <w:t xml:space="preserve"> </w:t>
      </w:r>
      <w:r w:rsidRPr="007916F2">
        <w:rPr>
          <w:rFonts w:ascii="Book Antiqua" w:hAnsi="Book Antiqua"/>
          <w:bCs/>
          <w:sz w:val="26"/>
          <w:szCs w:val="26"/>
        </w:rPr>
        <w:t>(в</w:t>
      </w:r>
      <w:r w:rsidRPr="007916F2">
        <w:rPr>
          <w:rFonts w:ascii="Book Antiqua" w:hAnsi="Book Antiqua"/>
          <w:sz w:val="26"/>
          <w:szCs w:val="26"/>
        </w:rPr>
        <w:t xml:space="preserve">ища мусульманська </w:t>
      </w:r>
      <w:hyperlink r:id="rId5" w:tooltip="Медресе" w:history="1">
        <w:r w:rsidRPr="007916F2">
          <w:rPr>
            <w:rStyle w:val="a3"/>
            <w:rFonts w:ascii="Book Antiqua" w:hAnsi="Book Antiqua"/>
            <w:sz w:val="26"/>
            <w:szCs w:val="26"/>
          </w:rPr>
          <w:t>богословська школа</w:t>
        </w:r>
      </w:hyperlink>
      <w:r w:rsidRPr="007916F2">
        <w:rPr>
          <w:rFonts w:ascii="Book Antiqua" w:hAnsi="Book Antiqua"/>
          <w:sz w:val="26"/>
          <w:szCs w:val="26"/>
        </w:rPr>
        <w:t xml:space="preserve"> в </w:t>
      </w:r>
      <w:hyperlink r:id="rId6" w:tooltip="Каїр" w:history="1">
        <w:proofErr w:type="spellStart"/>
        <w:r w:rsidRPr="007916F2">
          <w:rPr>
            <w:rStyle w:val="a3"/>
            <w:rFonts w:ascii="Book Antiqua" w:hAnsi="Book Antiqua"/>
            <w:sz w:val="26"/>
            <w:szCs w:val="26"/>
          </w:rPr>
          <w:t>Каїрі</w:t>
        </w:r>
        <w:proofErr w:type="spellEnd"/>
      </w:hyperlink>
      <w:r w:rsidRPr="007916F2">
        <w:rPr>
          <w:rFonts w:ascii="Book Antiqua" w:hAnsi="Book Antiqua"/>
          <w:sz w:val="26"/>
          <w:szCs w:val="26"/>
        </w:rPr>
        <w:t xml:space="preserve">, центр підготовки </w:t>
      </w:r>
      <w:hyperlink r:id="rId7" w:tooltip="Духівництво" w:history="1">
        <w:r w:rsidRPr="007916F2">
          <w:rPr>
            <w:rStyle w:val="a3"/>
            <w:rFonts w:ascii="Book Antiqua" w:hAnsi="Book Antiqua"/>
            <w:sz w:val="26"/>
            <w:szCs w:val="26"/>
          </w:rPr>
          <w:t>духівництва</w:t>
        </w:r>
      </w:hyperlink>
      <w:r w:rsidRPr="007916F2">
        <w:rPr>
          <w:rFonts w:ascii="Book Antiqua" w:hAnsi="Book Antiqua"/>
          <w:sz w:val="26"/>
          <w:szCs w:val="26"/>
        </w:rPr>
        <w:t xml:space="preserve"> для </w:t>
      </w:r>
      <w:hyperlink r:id="rId8" w:tooltip="Єгипет" w:history="1">
        <w:r w:rsidRPr="007916F2">
          <w:rPr>
            <w:rStyle w:val="a3"/>
            <w:rFonts w:ascii="Book Antiqua" w:hAnsi="Book Antiqua"/>
            <w:sz w:val="26"/>
            <w:szCs w:val="26"/>
          </w:rPr>
          <w:t>Єгипту</w:t>
        </w:r>
      </w:hyperlink>
      <w:r w:rsidRPr="007916F2">
        <w:rPr>
          <w:rFonts w:ascii="Book Antiqua" w:hAnsi="Book Antiqua"/>
          <w:sz w:val="26"/>
          <w:szCs w:val="26"/>
        </w:rPr>
        <w:t xml:space="preserve"> та інших країн Сходу, а раніше і </w:t>
      </w:r>
      <w:hyperlink r:id="rId9" w:tooltip="Російська імперія" w:history="1">
        <w:r w:rsidRPr="007916F2">
          <w:rPr>
            <w:rStyle w:val="a3"/>
            <w:rFonts w:ascii="Book Antiqua" w:hAnsi="Book Antiqua"/>
            <w:sz w:val="26"/>
            <w:szCs w:val="26"/>
          </w:rPr>
          <w:t>царської Росії</w:t>
        </w:r>
      </w:hyperlink>
      <w:r w:rsidRPr="007916F2">
        <w:rPr>
          <w:rFonts w:ascii="Book Antiqua" w:hAnsi="Book Antiqua"/>
          <w:sz w:val="26"/>
          <w:szCs w:val="26"/>
        </w:rPr>
        <w:t xml:space="preserve">, заснований у 972 році), </w:t>
      </w:r>
      <w:r w:rsidRPr="007916F2">
        <w:rPr>
          <w:rFonts w:ascii="Book Antiqua" w:hAnsi="Book Antiqua"/>
          <w:b/>
          <w:bCs/>
          <w:sz w:val="26"/>
          <w:szCs w:val="26"/>
        </w:rPr>
        <w:t>Аль-</w:t>
      </w:r>
      <w:proofErr w:type="spellStart"/>
      <w:r w:rsidRPr="007916F2">
        <w:rPr>
          <w:rFonts w:ascii="Book Antiqua" w:hAnsi="Book Antiqua"/>
          <w:b/>
          <w:bCs/>
          <w:sz w:val="26"/>
          <w:szCs w:val="26"/>
        </w:rPr>
        <w:t>Карауїн</w:t>
      </w:r>
      <w:proofErr w:type="spellEnd"/>
      <w:r w:rsidRPr="007916F2">
        <w:rPr>
          <w:rFonts w:ascii="Book Antiqua" w:hAnsi="Book Antiqua"/>
          <w:b/>
          <w:bCs/>
          <w:sz w:val="26"/>
          <w:szCs w:val="26"/>
        </w:rPr>
        <w:t xml:space="preserve"> </w:t>
      </w:r>
      <w:r w:rsidRPr="007916F2">
        <w:rPr>
          <w:rFonts w:ascii="Book Antiqua" w:hAnsi="Book Antiqua"/>
          <w:bCs/>
          <w:sz w:val="26"/>
          <w:szCs w:val="26"/>
        </w:rPr>
        <w:t>(</w:t>
      </w:r>
      <w:hyperlink r:id="rId10" w:tooltip="Вищий навчальний заклад" w:history="1">
        <w:r w:rsidRPr="007916F2">
          <w:rPr>
            <w:rStyle w:val="a3"/>
            <w:rFonts w:ascii="Book Antiqua" w:hAnsi="Book Antiqua"/>
            <w:sz w:val="26"/>
            <w:szCs w:val="26"/>
          </w:rPr>
          <w:t>вищий навчальний заклад</w:t>
        </w:r>
      </w:hyperlink>
      <w:r w:rsidRPr="007916F2">
        <w:rPr>
          <w:rFonts w:ascii="Book Antiqua" w:hAnsi="Book Antiqua"/>
          <w:sz w:val="26"/>
          <w:szCs w:val="26"/>
        </w:rPr>
        <w:t xml:space="preserve">, розташований в місті </w:t>
      </w:r>
      <w:hyperlink r:id="rId11" w:tooltip="Фес" w:history="1">
        <w:r w:rsidRPr="007916F2">
          <w:rPr>
            <w:rStyle w:val="a3"/>
            <w:rFonts w:ascii="Book Antiqua" w:hAnsi="Book Antiqua"/>
            <w:sz w:val="26"/>
            <w:szCs w:val="26"/>
          </w:rPr>
          <w:t>Фес</w:t>
        </w:r>
      </w:hyperlink>
      <w:r w:rsidRPr="007916F2">
        <w:rPr>
          <w:rFonts w:ascii="Book Antiqua" w:hAnsi="Book Antiqua"/>
          <w:sz w:val="26"/>
          <w:szCs w:val="26"/>
        </w:rPr>
        <w:t xml:space="preserve"> (</w:t>
      </w:r>
      <w:hyperlink r:id="rId12" w:tooltip="Марокко" w:history="1">
        <w:r w:rsidRPr="007916F2">
          <w:rPr>
            <w:rStyle w:val="a3"/>
            <w:rFonts w:ascii="Book Antiqua" w:hAnsi="Book Antiqua"/>
            <w:sz w:val="26"/>
            <w:szCs w:val="26"/>
          </w:rPr>
          <w:t>Марокко</w:t>
        </w:r>
      </w:hyperlink>
      <w:r w:rsidRPr="007916F2">
        <w:rPr>
          <w:rFonts w:ascii="Book Antiqua" w:hAnsi="Book Antiqua"/>
          <w:sz w:val="26"/>
          <w:szCs w:val="26"/>
        </w:rPr>
        <w:t xml:space="preserve">), один із духовних і освітніх центрів </w:t>
      </w:r>
      <w:hyperlink r:id="rId13" w:tooltip="Іслам" w:history="1">
        <w:r w:rsidRPr="007916F2">
          <w:rPr>
            <w:rStyle w:val="a3"/>
            <w:rFonts w:ascii="Book Antiqua" w:hAnsi="Book Antiqua"/>
            <w:sz w:val="26"/>
            <w:szCs w:val="26"/>
          </w:rPr>
          <w:t>ісламського</w:t>
        </w:r>
      </w:hyperlink>
      <w:r w:rsidRPr="007916F2">
        <w:rPr>
          <w:rFonts w:ascii="Book Antiqua" w:hAnsi="Book Antiqua"/>
          <w:sz w:val="26"/>
          <w:szCs w:val="26"/>
        </w:rPr>
        <w:t xml:space="preserve"> світу, вважається найдревнішим у світі постійно діючим вищим навчальним закладом, заснований у </w:t>
      </w:r>
      <w:hyperlink r:id="rId14" w:tooltip="859" w:history="1">
        <w:r w:rsidRPr="007916F2">
          <w:rPr>
            <w:rStyle w:val="a3"/>
            <w:rFonts w:ascii="Book Antiqua" w:hAnsi="Book Antiqua"/>
            <w:sz w:val="26"/>
            <w:szCs w:val="26"/>
          </w:rPr>
          <w:t>859</w:t>
        </w:r>
      </w:hyperlink>
      <w:r w:rsidRPr="007916F2">
        <w:rPr>
          <w:rFonts w:ascii="Book Antiqua" w:hAnsi="Book Antiqua"/>
          <w:sz w:val="26"/>
          <w:szCs w:val="26"/>
        </w:rPr>
        <w:t xml:space="preserve"> році),</w:t>
      </w:r>
      <w:r w:rsidRPr="007916F2">
        <w:rPr>
          <w:rFonts w:ascii="Book Antiqua" w:hAnsi="Book Antiqua"/>
          <w:b/>
          <w:bCs/>
          <w:sz w:val="26"/>
          <w:szCs w:val="26"/>
        </w:rPr>
        <w:t xml:space="preserve"> </w:t>
      </w:r>
      <w:proofErr w:type="spellStart"/>
      <w:r w:rsidRPr="007916F2">
        <w:rPr>
          <w:rFonts w:ascii="Book Antiqua" w:hAnsi="Book Antiqua"/>
          <w:b/>
          <w:bCs/>
          <w:sz w:val="26"/>
          <w:szCs w:val="26"/>
        </w:rPr>
        <w:t>Боло</w:t>
      </w:r>
      <w:r w:rsidRPr="007916F2">
        <w:rPr>
          <w:b/>
          <w:bCs/>
          <w:sz w:val="26"/>
          <w:szCs w:val="26"/>
        </w:rPr>
        <w:t>́</w:t>
      </w:r>
      <w:r w:rsidRPr="007916F2">
        <w:rPr>
          <w:rFonts w:ascii="Book Antiqua" w:hAnsi="Book Antiqua"/>
          <w:b/>
          <w:bCs/>
          <w:sz w:val="26"/>
          <w:szCs w:val="26"/>
        </w:rPr>
        <w:t>нський</w:t>
      </w:r>
      <w:proofErr w:type="spellEnd"/>
      <w:r w:rsidRPr="007916F2">
        <w:rPr>
          <w:rFonts w:ascii="Book Antiqua" w:hAnsi="Book Antiqua"/>
          <w:b/>
          <w:bCs/>
          <w:sz w:val="26"/>
          <w:szCs w:val="26"/>
        </w:rPr>
        <w:t xml:space="preserve"> </w:t>
      </w:r>
      <w:proofErr w:type="spellStart"/>
      <w:r w:rsidRPr="007916F2">
        <w:rPr>
          <w:rFonts w:ascii="Book Antiqua" w:hAnsi="Book Antiqua"/>
          <w:b/>
          <w:bCs/>
          <w:sz w:val="26"/>
          <w:szCs w:val="26"/>
        </w:rPr>
        <w:t>університе</w:t>
      </w:r>
      <w:r w:rsidRPr="007916F2">
        <w:rPr>
          <w:b/>
          <w:bCs/>
          <w:sz w:val="26"/>
          <w:szCs w:val="26"/>
        </w:rPr>
        <w:t>́</w:t>
      </w:r>
      <w:r w:rsidRPr="007916F2">
        <w:rPr>
          <w:rFonts w:ascii="Book Antiqua" w:hAnsi="Book Antiqua"/>
          <w:b/>
          <w:bCs/>
          <w:sz w:val="26"/>
          <w:szCs w:val="26"/>
        </w:rPr>
        <w:t>т</w:t>
      </w:r>
      <w:proofErr w:type="spellEnd"/>
      <w:r w:rsidRPr="007916F2">
        <w:rPr>
          <w:rFonts w:ascii="Book Antiqua" w:hAnsi="Book Antiqua"/>
          <w:sz w:val="26"/>
          <w:szCs w:val="26"/>
        </w:rPr>
        <w:t xml:space="preserve"> (найстаріший </w:t>
      </w:r>
      <w:hyperlink r:id="rId15" w:tooltip="Університет" w:history="1">
        <w:r w:rsidRPr="007916F2">
          <w:rPr>
            <w:rStyle w:val="a3"/>
            <w:rFonts w:ascii="Book Antiqua" w:hAnsi="Book Antiqua"/>
            <w:sz w:val="26"/>
            <w:szCs w:val="26"/>
          </w:rPr>
          <w:t>університет</w:t>
        </w:r>
      </w:hyperlink>
      <w:r w:rsidRPr="007916F2">
        <w:rPr>
          <w:rFonts w:ascii="Book Antiqua" w:hAnsi="Book Antiqua"/>
          <w:sz w:val="26"/>
          <w:szCs w:val="26"/>
        </w:rPr>
        <w:t xml:space="preserve"> </w:t>
      </w:r>
      <w:hyperlink r:id="rId16" w:tooltip="Європа" w:history="1">
        <w:r w:rsidRPr="007916F2">
          <w:rPr>
            <w:rStyle w:val="a3"/>
            <w:rFonts w:ascii="Book Antiqua" w:hAnsi="Book Antiqua"/>
            <w:sz w:val="26"/>
            <w:szCs w:val="26"/>
          </w:rPr>
          <w:t>Європи</w:t>
        </w:r>
      </w:hyperlink>
      <w:r w:rsidRPr="007916F2">
        <w:rPr>
          <w:rFonts w:ascii="Book Antiqua" w:hAnsi="Book Antiqua"/>
          <w:sz w:val="26"/>
          <w:szCs w:val="26"/>
        </w:rPr>
        <w:t xml:space="preserve">, в місті </w:t>
      </w:r>
      <w:hyperlink r:id="rId17" w:tooltip="Болонья" w:history="1">
        <w:r w:rsidRPr="007916F2">
          <w:rPr>
            <w:rStyle w:val="a3"/>
            <w:rFonts w:ascii="Book Antiqua" w:hAnsi="Book Antiqua"/>
            <w:sz w:val="26"/>
            <w:szCs w:val="26"/>
          </w:rPr>
          <w:t>Болонья</w:t>
        </w:r>
      </w:hyperlink>
      <w:r w:rsidRPr="007916F2">
        <w:rPr>
          <w:rFonts w:ascii="Book Antiqua" w:hAnsi="Book Antiqua"/>
          <w:sz w:val="26"/>
          <w:szCs w:val="26"/>
        </w:rPr>
        <w:t xml:space="preserve"> (</w:t>
      </w:r>
      <w:hyperlink r:id="rId18" w:tooltip="Північна Італія" w:history="1">
        <w:r w:rsidRPr="007916F2">
          <w:rPr>
            <w:rStyle w:val="a3"/>
            <w:rFonts w:ascii="Book Antiqua" w:hAnsi="Book Antiqua"/>
            <w:sz w:val="26"/>
            <w:szCs w:val="26"/>
          </w:rPr>
          <w:t>Північна Італія</w:t>
        </w:r>
      </w:hyperlink>
      <w:r w:rsidRPr="007916F2">
        <w:rPr>
          <w:rFonts w:ascii="Book Antiqua" w:hAnsi="Book Antiqua"/>
          <w:sz w:val="26"/>
          <w:szCs w:val="26"/>
        </w:rPr>
        <w:t xml:space="preserve">), заснований в </w:t>
      </w:r>
      <w:hyperlink r:id="rId19" w:tooltip="1088" w:history="1">
        <w:r w:rsidRPr="007916F2">
          <w:rPr>
            <w:rStyle w:val="a3"/>
            <w:rFonts w:ascii="Book Antiqua" w:hAnsi="Book Antiqua"/>
            <w:sz w:val="26"/>
            <w:szCs w:val="26"/>
          </w:rPr>
          <w:t>1088</w:t>
        </w:r>
      </w:hyperlink>
      <w:r w:rsidRPr="007916F2">
        <w:rPr>
          <w:rFonts w:ascii="Book Antiqua" w:hAnsi="Book Antiqua"/>
          <w:sz w:val="26"/>
          <w:szCs w:val="26"/>
        </w:rPr>
        <w:t xml:space="preserve"> році як юридичний навчальний заклад).</w:t>
      </w:r>
    </w:p>
    <w:p w:rsidR="00441A34" w:rsidRPr="007916F2" w:rsidRDefault="00441A34" w:rsidP="00441A34">
      <w:pPr>
        <w:pStyle w:val="a4"/>
        <w:tabs>
          <w:tab w:val="left" w:pos="6915"/>
        </w:tabs>
        <w:spacing w:after="0"/>
        <w:ind w:firstLine="567"/>
        <w:jc w:val="both"/>
        <w:rPr>
          <w:rFonts w:ascii="Book Antiqua" w:hAnsi="Book Antiqua"/>
          <w:sz w:val="26"/>
          <w:szCs w:val="26"/>
        </w:rPr>
      </w:pPr>
      <w:r w:rsidRPr="007916F2">
        <w:rPr>
          <w:rFonts w:ascii="Book Antiqua" w:hAnsi="Book Antiqua"/>
          <w:sz w:val="26"/>
          <w:szCs w:val="26"/>
        </w:rPr>
        <w:t xml:space="preserve">Широкому загалу більш відома історія стародавніх європейських університетів, але, як свідчать історичні довідки, Стародавній Схід теж має багатовікову наукову традицію і завдяки археологічним знахідкам ми у ХХІ столітті маємо можливість з нею ознайомитися. Так, наприклад, нещодавно було виявлено 13 лекційних залів </w:t>
      </w:r>
      <w:proofErr w:type="spellStart"/>
      <w:r w:rsidRPr="007916F2">
        <w:rPr>
          <w:rFonts w:ascii="Book Antiqua" w:hAnsi="Book Antiqua"/>
          <w:sz w:val="26"/>
          <w:szCs w:val="26"/>
        </w:rPr>
        <w:t>Александрійського</w:t>
      </w:r>
      <w:proofErr w:type="spellEnd"/>
      <w:r w:rsidRPr="007916F2">
        <w:rPr>
          <w:rFonts w:ascii="Book Antiqua" w:hAnsi="Book Antiqua"/>
          <w:sz w:val="26"/>
          <w:szCs w:val="26"/>
        </w:rPr>
        <w:t xml:space="preserve"> університету, що діяв у V-VII століттях.</w:t>
      </w:r>
    </w:p>
    <w:p w:rsidR="00441A34" w:rsidRPr="007916F2" w:rsidRDefault="00441A34" w:rsidP="00441A34">
      <w:pPr>
        <w:pStyle w:val="a4"/>
        <w:tabs>
          <w:tab w:val="left" w:pos="6915"/>
        </w:tabs>
        <w:spacing w:after="0"/>
        <w:ind w:firstLine="567"/>
        <w:jc w:val="both"/>
        <w:rPr>
          <w:rFonts w:ascii="Book Antiqua" w:hAnsi="Book Antiqua"/>
          <w:sz w:val="26"/>
          <w:szCs w:val="26"/>
        </w:rPr>
      </w:pPr>
      <w:r w:rsidRPr="007916F2">
        <w:rPr>
          <w:rFonts w:ascii="Book Antiqua" w:hAnsi="Book Antiqua"/>
          <w:sz w:val="26"/>
          <w:szCs w:val="26"/>
        </w:rPr>
        <w:t xml:space="preserve">Крім того, завдяки археологічним та історичним даним ми можемо дізнатися про один із </w:t>
      </w:r>
      <w:proofErr w:type="spellStart"/>
      <w:r w:rsidRPr="007916F2">
        <w:rPr>
          <w:rFonts w:ascii="Book Antiqua" w:hAnsi="Book Antiqua"/>
          <w:sz w:val="26"/>
          <w:szCs w:val="26"/>
        </w:rPr>
        <w:t>древньоіндійських</w:t>
      </w:r>
      <w:proofErr w:type="spellEnd"/>
      <w:r w:rsidRPr="007916F2">
        <w:rPr>
          <w:rFonts w:ascii="Book Antiqua" w:hAnsi="Book Antiqua"/>
          <w:sz w:val="26"/>
          <w:szCs w:val="26"/>
        </w:rPr>
        <w:t xml:space="preserve"> університетів в </w:t>
      </w:r>
      <w:proofErr w:type="spellStart"/>
      <w:r w:rsidRPr="007916F2">
        <w:rPr>
          <w:rFonts w:ascii="Book Antiqua" w:hAnsi="Book Antiqua"/>
          <w:sz w:val="26"/>
          <w:szCs w:val="26"/>
        </w:rPr>
        <w:t>Наланді</w:t>
      </w:r>
      <w:proofErr w:type="spellEnd"/>
      <w:r w:rsidRPr="007916F2">
        <w:rPr>
          <w:rFonts w:ascii="Book Antiqua" w:hAnsi="Book Antiqua"/>
          <w:sz w:val="26"/>
          <w:szCs w:val="26"/>
        </w:rPr>
        <w:t xml:space="preserve">. </w:t>
      </w:r>
    </w:p>
    <w:p w:rsidR="00441A34" w:rsidRPr="007916F2" w:rsidRDefault="00441A34" w:rsidP="00441A34">
      <w:pPr>
        <w:tabs>
          <w:tab w:val="left" w:pos="6915"/>
        </w:tabs>
        <w:spacing w:after="0" w:line="240" w:lineRule="auto"/>
        <w:ind w:firstLine="567"/>
        <w:jc w:val="both"/>
        <w:rPr>
          <w:rFonts w:ascii="Book Antiqua" w:hAnsi="Book Antiqua"/>
          <w:sz w:val="26"/>
          <w:szCs w:val="26"/>
          <w:lang w:val="uk-UA"/>
        </w:rPr>
      </w:pPr>
      <w:r w:rsidRPr="007916F2">
        <w:rPr>
          <w:rFonts w:ascii="Book Antiqua" w:hAnsi="Book Antiqua"/>
          <w:sz w:val="26"/>
          <w:szCs w:val="26"/>
          <w:lang w:val="uk-UA"/>
        </w:rPr>
        <w:t xml:space="preserve">Освіта в Стародавній Індії тривалий час мала форму мнемоніки, тобто заучування текстів напам’ять. Потрібні тексти учням диктував учитель. Учні визубрювали напам’ять граматику 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Паніні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 xml:space="preserve"> та словник санскритських синонімів, а також низку інших фоліантів, причому так, щоб можна було цитувати їх з будь-якої фрази.</w:t>
      </w:r>
    </w:p>
    <w:p w:rsidR="00441A34" w:rsidRPr="007916F2" w:rsidRDefault="00441A34" w:rsidP="00441A34">
      <w:pPr>
        <w:pStyle w:val="a6"/>
        <w:tabs>
          <w:tab w:val="left" w:pos="6915"/>
        </w:tabs>
        <w:spacing w:before="0" w:beforeAutospacing="0" w:after="0" w:afterAutospacing="0"/>
        <w:ind w:firstLine="567"/>
        <w:jc w:val="both"/>
        <w:rPr>
          <w:rFonts w:ascii="Book Antiqua" w:hAnsi="Book Antiqua"/>
          <w:sz w:val="26"/>
          <w:szCs w:val="26"/>
          <w:lang w:val="uk-UA"/>
        </w:rPr>
      </w:pPr>
      <w:r w:rsidRPr="007916F2">
        <w:rPr>
          <w:rFonts w:ascii="Book Antiqua" w:hAnsi="Book Antiqua"/>
          <w:sz w:val="26"/>
          <w:szCs w:val="26"/>
          <w:lang w:val="uk-UA"/>
        </w:rPr>
        <w:t xml:space="preserve">У перші століття нашої ери в Індії з’явилися перші буддійські університети, в яких студенти вивчали релігійно-філософські доктрини, </w:t>
      </w:r>
      <w:r w:rsidRPr="007916F2">
        <w:rPr>
          <w:rFonts w:ascii="Book Antiqua" w:hAnsi="Book Antiqua"/>
          <w:sz w:val="26"/>
          <w:szCs w:val="26"/>
          <w:lang w:val="uk-UA"/>
        </w:rPr>
        <w:lastRenderedPageBreak/>
        <w:t xml:space="preserve">граматику, медицину, логіку тощо. Спочатку університети не мали вагомих споруд та інфраструктури, місце проживання самого вчителя і було так званим університетом, знання від вчителя до студентів і далі передавалися переважно в усній формі. Кожен університет мав свою спеціалізацію в окремій предметній галузі та розповсюджував відповідні знання: в Каші готували авторитетних вчителів граматики, у 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Кашмирі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 xml:space="preserve"> спеціалізувалися з риторики, в університеті 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Уджджайні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 xml:space="preserve"> навчали законам, в царстві імператора 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Бхарати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 xml:space="preserve"> значна увага приділялася наукам про здоров’я та медицині.</w:t>
      </w:r>
    </w:p>
    <w:p w:rsidR="00441A34" w:rsidRPr="007916F2" w:rsidRDefault="00441A34" w:rsidP="00441A34">
      <w:pPr>
        <w:pStyle w:val="a6"/>
        <w:tabs>
          <w:tab w:val="left" w:pos="6915"/>
        </w:tabs>
        <w:spacing w:before="0" w:beforeAutospacing="0" w:after="0" w:afterAutospacing="0"/>
        <w:ind w:firstLine="567"/>
        <w:jc w:val="both"/>
        <w:rPr>
          <w:rFonts w:ascii="Book Antiqua" w:hAnsi="Book Antiqua"/>
          <w:sz w:val="26"/>
          <w:szCs w:val="26"/>
          <w:lang w:val="uk-UA"/>
        </w:rPr>
      </w:pPr>
      <w:r w:rsidRPr="007916F2">
        <w:rPr>
          <w:rFonts w:ascii="Book Antiqua" w:hAnsi="Book Antiqua"/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 wp14:anchorId="5FACBFE0" wp14:editId="0149DF4D">
            <wp:simplePos x="0" y="0"/>
            <wp:positionH relativeFrom="column">
              <wp:posOffset>-42545</wp:posOffset>
            </wp:positionH>
            <wp:positionV relativeFrom="paragraph">
              <wp:posOffset>420370</wp:posOffset>
            </wp:positionV>
            <wp:extent cx="2872800" cy="2160000"/>
            <wp:effectExtent l="0" t="0" r="3810" b="0"/>
            <wp:wrapTight wrapText="bothSides">
              <wp:wrapPolygon edited="0">
                <wp:start x="0" y="0"/>
                <wp:lineTo x="0" y="21340"/>
                <wp:lineTo x="21485" y="21340"/>
                <wp:lineTo x="21485" y="0"/>
                <wp:lineTo x="0" y="0"/>
              </wp:wrapPolygon>
            </wp:wrapTight>
            <wp:docPr id="4" name="Рисунок 4" descr="nalanda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landa005"/>
                    <pic:cNvPicPr preferRelativeResize="0">
                      <a:picLocks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1940" t="3308" r="2191" b="10672"/>
                    <a:stretch/>
                  </pic:blipFill>
                  <pic:spPr bwMode="auto">
                    <a:xfrm>
                      <a:off x="0" y="0"/>
                      <a:ext cx="2872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16F2">
        <w:rPr>
          <w:rFonts w:ascii="Book Antiqua" w:hAnsi="Book Antiqua"/>
          <w:sz w:val="26"/>
          <w:szCs w:val="26"/>
          <w:lang w:val="uk-UA"/>
        </w:rPr>
        <w:t xml:space="preserve">Найбільше славився університет у 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Наланді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 xml:space="preserve">, який за даними істориків було засновано у першій третині V століття, проіснував він (за різними джерелами) від 700 до 1000 років та був зруйнований в ході політичних сутичок. За легендою університет було побудовано в 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Біхарі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 xml:space="preserve"> та 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освячено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 xml:space="preserve"> самим 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Гаутамою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 xml:space="preserve"> Буддою. Університет складався з дев’ятиповерхових будівель, 6 храмів та 7 монастирів, гуртожитків для монахів та окремо для мирян, близько 300 невеликих приміщень для класних занять і 8 величних аудиторій для лекцій та диспутів, а в його бібліотеці зберігалося близько 9 мільйонів книг.</w:t>
      </w:r>
    </w:p>
    <w:p w:rsidR="00441A34" w:rsidRPr="007916F2" w:rsidRDefault="00441A34" w:rsidP="00441A34">
      <w:pPr>
        <w:pStyle w:val="a6"/>
        <w:tabs>
          <w:tab w:val="left" w:pos="6915"/>
        </w:tabs>
        <w:spacing w:before="0" w:beforeAutospacing="0" w:after="0" w:afterAutospacing="0"/>
        <w:ind w:firstLine="567"/>
        <w:jc w:val="both"/>
        <w:rPr>
          <w:rFonts w:ascii="Book Antiqua" w:hAnsi="Book Antiqua"/>
          <w:sz w:val="26"/>
          <w:szCs w:val="26"/>
          <w:lang w:val="uk-UA"/>
        </w:rPr>
      </w:pPr>
      <w:r w:rsidRPr="007916F2">
        <w:rPr>
          <w:rFonts w:ascii="Book Antiqua" w:hAnsi="Book Antiqua"/>
          <w:sz w:val="26"/>
          <w:szCs w:val="26"/>
          <w:lang w:val="uk-UA"/>
        </w:rPr>
        <w:t xml:space="preserve">Все навчальне містечко було обнесено стіною з кутовими вежами та декількома воротами. Вежі були пристосовані для астрономічних спостережень. На воротах можна було прочитати імена видатних вчителів 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Наланди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 xml:space="preserve">, цим самим 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проникаючись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 xml:space="preserve"> повагою до цього храму науки [</w:t>
      </w:r>
      <w:r w:rsidRPr="007916F2">
        <w:rPr>
          <w:lang w:val="uk-UA"/>
        </w:rPr>
        <w:fldChar w:fldCharType="begin"/>
      </w:r>
      <w:r w:rsidRPr="007916F2">
        <w:rPr>
          <w:lang w:val="uk-UA"/>
        </w:rPr>
        <w:instrText xml:space="preserve"> REF _Ref352145530 \r \h  \* MERGEFORMAT </w:instrText>
      </w:r>
      <w:r w:rsidRPr="007916F2">
        <w:rPr>
          <w:lang w:val="uk-UA"/>
        </w:rPr>
      </w:r>
      <w:r w:rsidRPr="007916F2">
        <w:rPr>
          <w:lang w:val="uk-UA"/>
        </w:rPr>
        <w:fldChar w:fldCharType="separate"/>
      </w:r>
      <w:r w:rsidRPr="007916F2">
        <w:rPr>
          <w:lang w:val="uk-UA"/>
        </w:rPr>
        <w:t>7</w:t>
      </w:r>
      <w:r w:rsidRPr="007916F2">
        <w:rPr>
          <w:lang w:val="uk-UA"/>
        </w:rPr>
        <w:fldChar w:fldCharType="end"/>
      </w:r>
      <w:r w:rsidRPr="007916F2">
        <w:rPr>
          <w:rFonts w:ascii="Book Antiqua" w:hAnsi="Book Antiqua"/>
          <w:sz w:val="26"/>
          <w:szCs w:val="26"/>
          <w:lang w:val="uk-UA"/>
        </w:rPr>
        <w:t>].</w:t>
      </w:r>
    </w:p>
    <w:p w:rsidR="00441A34" w:rsidRPr="007916F2" w:rsidRDefault="00441A34" w:rsidP="00441A34">
      <w:pPr>
        <w:pStyle w:val="a6"/>
        <w:tabs>
          <w:tab w:val="left" w:pos="6915"/>
        </w:tabs>
        <w:spacing w:before="0" w:beforeAutospacing="0" w:after="0" w:afterAutospacing="0"/>
        <w:ind w:firstLine="567"/>
        <w:jc w:val="both"/>
        <w:rPr>
          <w:rFonts w:ascii="Book Antiqua" w:hAnsi="Book Antiqua"/>
          <w:sz w:val="26"/>
          <w:szCs w:val="26"/>
          <w:lang w:val="uk-UA"/>
        </w:rPr>
      </w:pPr>
      <w:r w:rsidRPr="007916F2">
        <w:rPr>
          <w:rFonts w:ascii="Book Antiqua" w:hAnsi="Book Antiqua"/>
          <w:sz w:val="26"/>
          <w:szCs w:val="26"/>
          <w:lang w:val="uk-UA"/>
        </w:rPr>
        <w:t xml:space="preserve">У 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Наланді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 xml:space="preserve"> навчалося близько 8 тис. студентів, працювало понад 1,5 тис. викладачів. Конкурс у цей буддійський навчальний заклад становив 4-5 осіб на місце. Майбутніх студентів екзаменували одразу по приїзду вчені високого рангу, з 10 абітурієнтів не проходили 7-8 і вони поверталися знову і знову. Критерієм вступу були лише знання, винятку не було навіть для членів королівських родин. Існують докази, що гуртожитки, храми та 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вахари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 xml:space="preserve"> 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Наланди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 xml:space="preserve"> утримувалися на гроші, отримані від оподаткування цілих поселень та сільських регіонів [</w:t>
      </w:r>
      <w:r w:rsidRPr="007916F2">
        <w:rPr>
          <w:lang w:val="uk-UA"/>
        </w:rPr>
        <w:fldChar w:fldCharType="begin"/>
      </w:r>
      <w:r w:rsidRPr="007916F2">
        <w:rPr>
          <w:lang w:val="uk-UA"/>
        </w:rPr>
        <w:instrText xml:space="preserve"> REF _Ref352145007 \r \h  \* MERGEFORMAT </w:instrText>
      </w:r>
      <w:r w:rsidRPr="007916F2">
        <w:rPr>
          <w:lang w:val="uk-UA"/>
        </w:rPr>
      </w:r>
      <w:r w:rsidRPr="007916F2">
        <w:rPr>
          <w:lang w:val="uk-UA"/>
        </w:rPr>
        <w:fldChar w:fldCharType="separate"/>
      </w:r>
      <w:r w:rsidRPr="007916F2">
        <w:rPr>
          <w:lang w:val="uk-UA"/>
        </w:rPr>
        <w:t>4</w:t>
      </w:r>
      <w:r w:rsidRPr="007916F2">
        <w:rPr>
          <w:lang w:val="uk-UA"/>
        </w:rPr>
        <w:fldChar w:fldCharType="end"/>
      </w:r>
      <w:r w:rsidRPr="007916F2">
        <w:rPr>
          <w:rFonts w:ascii="Book Antiqua" w:hAnsi="Book Antiqua"/>
          <w:sz w:val="26"/>
          <w:szCs w:val="26"/>
          <w:lang w:val="uk-UA"/>
        </w:rPr>
        <w:t xml:space="preserve">; </w:t>
      </w:r>
      <w:r w:rsidRPr="007916F2">
        <w:rPr>
          <w:lang w:val="uk-UA"/>
        </w:rPr>
        <w:fldChar w:fldCharType="begin"/>
      </w:r>
      <w:r w:rsidRPr="007916F2">
        <w:rPr>
          <w:lang w:val="uk-UA"/>
        </w:rPr>
        <w:instrText xml:space="preserve"> REF _Ref352145002 \r \h  \* MERGEFORMAT </w:instrText>
      </w:r>
      <w:r w:rsidRPr="007916F2">
        <w:rPr>
          <w:lang w:val="uk-UA"/>
        </w:rPr>
      </w:r>
      <w:r w:rsidRPr="007916F2">
        <w:rPr>
          <w:lang w:val="uk-UA"/>
        </w:rPr>
        <w:fldChar w:fldCharType="separate"/>
      </w:r>
      <w:r w:rsidRPr="007916F2">
        <w:rPr>
          <w:lang w:val="uk-UA"/>
        </w:rPr>
        <w:t>5</w:t>
      </w:r>
      <w:r w:rsidRPr="007916F2">
        <w:rPr>
          <w:lang w:val="uk-UA"/>
        </w:rPr>
        <w:fldChar w:fldCharType="end"/>
      </w:r>
      <w:r w:rsidRPr="007916F2">
        <w:rPr>
          <w:rFonts w:ascii="Book Antiqua" w:hAnsi="Book Antiqua"/>
          <w:sz w:val="26"/>
          <w:szCs w:val="26"/>
          <w:lang w:val="uk-UA"/>
        </w:rPr>
        <w:t xml:space="preserve">: 433-435; </w:t>
      </w:r>
      <w:r w:rsidRPr="007916F2">
        <w:rPr>
          <w:lang w:val="uk-UA"/>
        </w:rPr>
        <w:fldChar w:fldCharType="begin"/>
      </w:r>
      <w:r w:rsidRPr="007916F2">
        <w:rPr>
          <w:lang w:val="uk-UA"/>
        </w:rPr>
        <w:instrText xml:space="preserve"> REF _Ref352145013 \r \h  \* MERGEFORMAT </w:instrText>
      </w:r>
      <w:r w:rsidRPr="007916F2">
        <w:rPr>
          <w:lang w:val="uk-UA"/>
        </w:rPr>
      </w:r>
      <w:r w:rsidRPr="007916F2">
        <w:rPr>
          <w:lang w:val="uk-UA"/>
        </w:rPr>
        <w:fldChar w:fldCharType="separate"/>
      </w:r>
      <w:r w:rsidRPr="007916F2">
        <w:rPr>
          <w:lang w:val="uk-UA"/>
        </w:rPr>
        <w:t>6</w:t>
      </w:r>
      <w:r w:rsidRPr="007916F2">
        <w:rPr>
          <w:lang w:val="uk-UA"/>
        </w:rPr>
        <w:fldChar w:fldCharType="end"/>
      </w:r>
      <w:r w:rsidRPr="007916F2">
        <w:rPr>
          <w:rFonts w:ascii="Book Antiqua" w:hAnsi="Book Antiqua"/>
          <w:sz w:val="26"/>
          <w:szCs w:val="26"/>
          <w:lang w:val="uk-UA"/>
        </w:rPr>
        <w:t>].</w:t>
      </w:r>
    </w:p>
    <w:p w:rsidR="00441A34" w:rsidRPr="007916F2" w:rsidRDefault="00441A34" w:rsidP="00441A34">
      <w:pPr>
        <w:pStyle w:val="a6"/>
        <w:tabs>
          <w:tab w:val="left" w:pos="6915"/>
        </w:tabs>
        <w:spacing w:before="0" w:beforeAutospacing="0" w:after="0" w:afterAutospacing="0"/>
        <w:ind w:firstLine="567"/>
        <w:jc w:val="both"/>
        <w:rPr>
          <w:rFonts w:ascii="Book Antiqua" w:hAnsi="Book Antiqua"/>
          <w:sz w:val="26"/>
          <w:szCs w:val="26"/>
          <w:lang w:val="uk-UA"/>
        </w:rPr>
      </w:pPr>
      <w:bookmarkStart w:id="0" w:name="tsang"/>
      <w:r w:rsidRPr="007916F2">
        <w:rPr>
          <w:rFonts w:ascii="Book Antiqua" w:hAnsi="Book Antiqua"/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0A08482B" wp14:editId="7AC56020">
            <wp:simplePos x="0" y="0"/>
            <wp:positionH relativeFrom="column">
              <wp:posOffset>-64770</wp:posOffset>
            </wp:positionH>
            <wp:positionV relativeFrom="paragraph">
              <wp:posOffset>28575</wp:posOffset>
            </wp:positionV>
            <wp:extent cx="3128400" cy="2160000"/>
            <wp:effectExtent l="0" t="0" r="0" b="0"/>
            <wp:wrapTight wrapText="bothSides">
              <wp:wrapPolygon edited="0">
                <wp:start x="0" y="0"/>
                <wp:lineTo x="0" y="21340"/>
                <wp:lineTo x="21442" y="21340"/>
                <wp:lineTo x="21442" y="0"/>
                <wp:lineTo x="0" y="0"/>
              </wp:wrapPolygon>
            </wp:wrapTight>
            <wp:docPr id="3" name="Рисунок 3" descr="nalanda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landa00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4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7916F2">
        <w:rPr>
          <w:rFonts w:ascii="Book Antiqua" w:hAnsi="Book Antiqua"/>
          <w:sz w:val="26"/>
          <w:szCs w:val="26"/>
          <w:lang w:val="uk-UA"/>
        </w:rPr>
        <w:t xml:space="preserve">В 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Наланді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 xml:space="preserve"> навчалися, а потім і викладали чимало китайських вчених та ченців. Їх мемуари є багатим та достовірним джерелом знань про те, яким було академічне життя в 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Наланді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 xml:space="preserve">. Згідно Ай Цинга, мінімальний вік претендента на вступ до університету становив 20 років, що вказує на те, що сюди приймали тих, хто вже закінчив будь-який інший університет. За словами 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Хіуен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 xml:space="preserve"> Цанга „вчені з різних міст, бажаючи прославитися в дискусіях, приїжджали великими групами, щоб отримувати тут знання”. Викладачі 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Наланди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 xml:space="preserve"> були хранителями знань Індії, її культури та спадщини. Популярними тут були відкриті дискусії з питань релігії, філософії, закону та різних аспектів життєдіяльності. Вважалося престижним бути студентом цього величного центру.</w:t>
      </w:r>
    </w:p>
    <w:p w:rsidR="00441A34" w:rsidRPr="007916F2" w:rsidRDefault="00441A34" w:rsidP="00441A34">
      <w:pPr>
        <w:pStyle w:val="a6"/>
        <w:tabs>
          <w:tab w:val="left" w:pos="6915"/>
        </w:tabs>
        <w:spacing w:before="0" w:beforeAutospacing="0" w:after="0" w:afterAutospacing="0"/>
        <w:ind w:firstLine="567"/>
        <w:jc w:val="both"/>
        <w:rPr>
          <w:rFonts w:ascii="Book Antiqua" w:hAnsi="Book Antiqua"/>
          <w:sz w:val="26"/>
          <w:szCs w:val="26"/>
          <w:lang w:val="uk-UA"/>
        </w:rPr>
      </w:pPr>
      <w:r w:rsidRPr="007916F2">
        <w:rPr>
          <w:rFonts w:ascii="Book Antiqua" w:hAnsi="Book Antiqua"/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0105B469" wp14:editId="52E6D6EB">
            <wp:simplePos x="0" y="0"/>
            <wp:positionH relativeFrom="column">
              <wp:posOffset>4512756</wp:posOffset>
            </wp:positionH>
            <wp:positionV relativeFrom="paragraph">
              <wp:posOffset>39851</wp:posOffset>
            </wp:positionV>
            <wp:extent cx="1543050" cy="2571750"/>
            <wp:effectExtent l="0" t="0" r="0" b="0"/>
            <wp:wrapTight wrapText="bothSides">
              <wp:wrapPolygon edited="0">
                <wp:start x="0" y="0"/>
                <wp:lineTo x="0" y="21440"/>
                <wp:lineTo x="21333" y="21440"/>
                <wp:lineTo x="21333" y="0"/>
                <wp:lineTo x="0" y="0"/>
              </wp:wrapPolygon>
            </wp:wrapTight>
            <wp:docPr id="1" name="Рисунок 1" descr="Хиуен Тса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иуен Тсанг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16F2">
        <w:rPr>
          <w:rFonts w:ascii="Book Antiqua" w:hAnsi="Book Antiqua"/>
          <w:sz w:val="26"/>
          <w:szCs w:val="26"/>
          <w:lang w:val="uk-UA"/>
        </w:rPr>
        <w:t xml:space="preserve">Хоча вивчення теології буддизму було обов’язковим, університет 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Наланди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 xml:space="preserve"> не був сектантським або релігійним. Окрім буддизму вивчали „Упанішади” і веди, граматику 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Паніні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>, фонетику, етимологію, індологію та йогу [</w:t>
      </w:r>
      <w:r w:rsidRPr="007916F2">
        <w:rPr>
          <w:lang w:val="uk-UA"/>
        </w:rPr>
        <w:fldChar w:fldCharType="begin"/>
      </w:r>
      <w:r w:rsidRPr="007916F2">
        <w:rPr>
          <w:lang w:val="uk-UA"/>
        </w:rPr>
        <w:instrText xml:space="preserve"> REF _Ref352145530 \r \h  \* MERGEFORMAT </w:instrText>
      </w:r>
      <w:r w:rsidRPr="007916F2">
        <w:rPr>
          <w:lang w:val="uk-UA"/>
        </w:rPr>
      </w:r>
      <w:r w:rsidRPr="007916F2">
        <w:rPr>
          <w:lang w:val="uk-UA"/>
        </w:rPr>
        <w:fldChar w:fldCharType="separate"/>
      </w:r>
      <w:r w:rsidRPr="007916F2">
        <w:rPr>
          <w:lang w:val="uk-UA"/>
        </w:rPr>
        <w:t>7</w:t>
      </w:r>
      <w:r w:rsidRPr="007916F2">
        <w:rPr>
          <w:lang w:val="uk-UA"/>
        </w:rPr>
        <w:fldChar w:fldCharType="end"/>
      </w:r>
      <w:r w:rsidRPr="007916F2">
        <w:rPr>
          <w:rFonts w:ascii="Book Antiqua" w:hAnsi="Book Antiqua"/>
          <w:sz w:val="26"/>
          <w:szCs w:val="26"/>
          <w:lang w:val="uk-UA"/>
        </w:rPr>
        <w:t xml:space="preserve">]. </w:t>
      </w:r>
    </w:p>
    <w:p w:rsidR="00441A34" w:rsidRPr="007916F2" w:rsidRDefault="00441A34" w:rsidP="00441A34">
      <w:pPr>
        <w:pStyle w:val="a6"/>
        <w:tabs>
          <w:tab w:val="left" w:pos="6915"/>
        </w:tabs>
        <w:spacing w:before="0" w:beforeAutospacing="0" w:after="0" w:afterAutospacing="0"/>
        <w:ind w:firstLine="567"/>
        <w:jc w:val="both"/>
        <w:rPr>
          <w:rFonts w:ascii="Book Antiqua" w:hAnsi="Book Antiqua"/>
          <w:sz w:val="26"/>
          <w:szCs w:val="26"/>
          <w:lang w:val="uk-UA"/>
        </w:rPr>
      </w:pP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Хіуен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 xml:space="preserve"> Цанг зазначав, що кожен день в 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Наланді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 xml:space="preserve"> був розписаний відповідно ритуалу: починався з ранкового омивання, обов’язкового для кожного студента, після чого йшло поклоніння образу Будди – покладалися квіти, запалювалися пахощі, ритуал тривав досить довго і супроводжувався гімнами та читанням 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стотр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 xml:space="preserve">. Після молитов та медитації студенти йшли снідати, далі направлялися до своїх класів на дискусії. Вдень відбувався ще один ритуал, коли священики збиралися біля головних воріт монастиря, читаючи молитви, що прославляли 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Шакьямуні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>.</w:t>
      </w:r>
    </w:p>
    <w:p w:rsidR="00441A34" w:rsidRPr="007916F2" w:rsidRDefault="00441A34" w:rsidP="00441A34">
      <w:pPr>
        <w:pStyle w:val="a6"/>
        <w:tabs>
          <w:tab w:val="left" w:pos="6915"/>
        </w:tabs>
        <w:spacing w:before="0" w:beforeAutospacing="0" w:after="0" w:afterAutospacing="0"/>
        <w:ind w:firstLine="567"/>
        <w:jc w:val="both"/>
        <w:rPr>
          <w:rFonts w:ascii="Book Antiqua" w:hAnsi="Book Antiqua"/>
          <w:sz w:val="26"/>
          <w:szCs w:val="26"/>
          <w:lang w:val="uk-UA"/>
        </w:rPr>
      </w:pPr>
      <w:r w:rsidRPr="007916F2">
        <w:rPr>
          <w:rFonts w:ascii="Book Antiqua" w:hAnsi="Book Antiqua"/>
          <w:sz w:val="26"/>
          <w:szCs w:val="26"/>
          <w:lang w:val="uk-UA"/>
        </w:rPr>
        <w:t xml:space="preserve">Знання санскриту було обов’язковим для вступників, незважаючи на те, що засновник буддизму 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Шакьямуні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 xml:space="preserve"> читав свої проповіді на палі. Малося на увазі повне знання санскритській граматики, літератури та правильної вимови, що було обов'язковим для вступу до університету. За словами 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Хіуена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 xml:space="preserve"> Цанга, абітурієнти повинні були добре знати веди, філософські системи – веданту, 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самакхью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 xml:space="preserve">, 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ньюяю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 xml:space="preserve"> і 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вайшешику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 xml:space="preserve"> [</w:t>
      </w:r>
      <w:r w:rsidRPr="007916F2">
        <w:rPr>
          <w:lang w:val="uk-UA"/>
        </w:rPr>
        <w:fldChar w:fldCharType="begin"/>
      </w:r>
      <w:r w:rsidRPr="007916F2">
        <w:rPr>
          <w:lang w:val="uk-UA"/>
        </w:rPr>
        <w:instrText xml:space="preserve"> REF _Ref352145013 \r \h  \* MERGEFORMAT </w:instrText>
      </w:r>
      <w:r w:rsidRPr="007916F2">
        <w:rPr>
          <w:lang w:val="uk-UA"/>
        </w:rPr>
      </w:r>
      <w:r w:rsidRPr="007916F2">
        <w:rPr>
          <w:lang w:val="uk-UA"/>
        </w:rPr>
        <w:fldChar w:fldCharType="separate"/>
      </w:r>
      <w:r w:rsidRPr="007916F2">
        <w:rPr>
          <w:lang w:val="uk-UA"/>
        </w:rPr>
        <w:t>6</w:t>
      </w:r>
      <w:r w:rsidRPr="007916F2">
        <w:rPr>
          <w:lang w:val="uk-UA"/>
        </w:rPr>
        <w:fldChar w:fldCharType="end"/>
      </w:r>
      <w:r w:rsidRPr="007916F2">
        <w:rPr>
          <w:rFonts w:ascii="Book Antiqua" w:hAnsi="Book Antiqua"/>
          <w:sz w:val="26"/>
          <w:szCs w:val="26"/>
          <w:lang w:val="uk-UA"/>
        </w:rPr>
        <w:t>].</w:t>
      </w:r>
    </w:p>
    <w:p w:rsidR="00441A34" w:rsidRPr="007916F2" w:rsidRDefault="00441A34" w:rsidP="00441A34">
      <w:pPr>
        <w:pStyle w:val="a6"/>
        <w:tabs>
          <w:tab w:val="left" w:pos="6915"/>
        </w:tabs>
        <w:spacing w:before="0" w:beforeAutospacing="0" w:after="0" w:afterAutospacing="0"/>
        <w:ind w:firstLine="567"/>
        <w:jc w:val="both"/>
        <w:rPr>
          <w:rFonts w:ascii="Book Antiqua" w:hAnsi="Book Antiqua"/>
          <w:sz w:val="26"/>
          <w:szCs w:val="26"/>
          <w:lang w:val="uk-UA"/>
        </w:rPr>
      </w:pPr>
      <w:r w:rsidRPr="007916F2">
        <w:rPr>
          <w:rFonts w:ascii="Book Antiqua" w:hAnsi="Book Antiqu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CCFC6BE" wp14:editId="4A08565E">
                <wp:simplePos x="0" y="0"/>
                <wp:positionH relativeFrom="column">
                  <wp:posOffset>4659630</wp:posOffset>
                </wp:positionH>
                <wp:positionV relativeFrom="paragraph">
                  <wp:posOffset>899160</wp:posOffset>
                </wp:positionV>
                <wp:extent cx="1341755" cy="320040"/>
                <wp:effectExtent l="0" t="0" r="0" b="3810"/>
                <wp:wrapTight wrapText="bothSides">
                  <wp:wrapPolygon edited="0">
                    <wp:start x="0" y="0"/>
                    <wp:lineTo x="0" y="20571"/>
                    <wp:lineTo x="21160" y="20571"/>
                    <wp:lineTo x="21160" y="0"/>
                    <wp:lineTo x="0" y="0"/>
                  </wp:wrapPolygon>
                </wp:wrapTight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755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1A34" w:rsidRDefault="00441A34" w:rsidP="00441A34">
                            <w:pPr>
                              <w:jc w:val="center"/>
                            </w:pPr>
                            <w:r w:rsidRPr="00C03982">
                              <w:rPr>
                                <w:rFonts w:ascii="Book Antiqua" w:hAnsi="Book Antiqua"/>
                                <w:i/>
                                <w:iCs/>
                                <w:sz w:val="26"/>
                                <w:szCs w:val="26"/>
                              </w:rPr>
                              <w:t>Х</w:t>
                            </w:r>
                            <w:r w:rsidRPr="00C03982">
                              <w:rPr>
                                <w:rFonts w:ascii="Book Antiqua" w:hAnsi="Book Antiqua"/>
                                <w:i/>
                                <w:iCs/>
                                <w:sz w:val="26"/>
                                <w:szCs w:val="26"/>
                                <w:lang w:val="uk-UA"/>
                              </w:rPr>
                              <w:t>і</w:t>
                            </w:r>
                            <w:proofErr w:type="spellStart"/>
                            <w:r w:rsidRPr="00C03982">
                              <w:rPr>
                                <w:rFonts w:ascii="Book Antiqua" w:hAnsi="Book Antiqua"/>
                                <w:i/>
                                <w:iCs/>
                                <w:sz w:val="26"/>
                                <w:szCs w:val="26"/>
                              </w:rPr>
                              <w:t>уен</w:t>
                            </w:r>
                            <w:proofErr w:type="spellEnd"/>
                            <w:r w:rsidRPr="00C03982">
                              <w:rPr>
                                <w:rFonts w:ascii="Book Antiqua" w:hAnsi="Book Antiqua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C03982">
                              <w:rPr>
                                <w:rFonts w:ascii="Book Antiqua" w:hAnsi="Book Antiqua"/>
                                <w:i/>
                                <w:iCs/>
                                <w:sz w:val="26"/>
                                <w:szCs w:val="26"/>
                                <w:lang w:val="uk-UA"/>
                              </w:rPr>
                              <w:t>Ц</w:t>
                            </w:r>
                            <w:proofErr w:type="spellStart"/>
                            <w:r w:rsidRPr="00C03982">
                              <w:rPr>
                                <w:rFonts w:ascii="Book Antiqua" w:hAnsi="Book Antiqua"/>
                                <w:i/>
                                <w:iCs/>
                                <w:sz w:val="26"/>
                                <w:szCs w:val="26"/>
                              </w:rPr>
                              <w:t>анг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FC6BE"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left:0;text-align:left;margin-left:366.9pt;margin-top:70.8pt;width:105.65pt;height:25.2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" fillcolor="white [3201]" stroked="f" strokeweight=".5pt">
                <v:textbox>
                  <w:txbxContent>
                    <w:p w:rsidR="00441A34" w:rsidRDefault="00441A34" w:rsidP="00441A34">
                      <w:pPr>
                        <w:jc w:val="center"/>
                      </w:pPr>
                      <w:r w:rsidRPr="00C03982">
                        <w:rPr>
                          <w:rFonts w:ascii="Book Antiqua" w:hAnsi="Book Antiqua"/>
                          <w:i/>
                          <w:iCs/>
                          <w:sz w:val="26"/>
                          <w:szCs w:val="26"/>
                        </w:rPr>
                        <w:t>Х</w:t>
                      </w:r>
                      <w:r w:rsidRPr="00C03982">
                        <w:rPr>
                          <w:rFonts w:ascii="Book Antiqua" w:hAnsi="Book Antiqua"/>
                          <w:i/>
                          <w:iCs/>
                          <w:sz w:val="26"/>
                          <w:szCs w:val="26"/>
                          <w:lang w:val="uk-UA"/>
                        </w:rPr>
                        <w:t>і</w:t>
                      </w:r>
                      <w:proofErr w:type="spellStart"/>
                      <w:r w:rsidRPr="00C03982">
                        <w:rPr>
                          <w:rFonts w:ascii="Book Antiqua" w:hAnsi="Book Antiqua"/>
                          <w:i/>
                          <w:iCs/>
                          <w:sz w:val="26"/>
                          <w:szCs w:val="26"/>
                        </w:rPr>
                        <w:t>уен</w:t>
                      </w:r>
                      <w:proofErr w:type="spellEnd"/>
                      <w:r w:rsidRPr="00C03982">
                        <w:rPr>
                          <w:rFonts w:ascii="Book Antiqua" w:hAnsi="Book Antiqua"/>
                          <w:i/>
                          <w:iCs/>
                          <w:sz w:val="26"/>
                          <w:szCs w:val="26"/>
                        </w:rPr>
                        <w:t xml:space="preserve"> </w:t>
                      </w:r>
                      <w:r w:rsidRPr="00C03982">
                        <w:rPr>
                          <w:rFonts w:ascii="Book Antiqua" w:hAnsi="Book Antiqua"/>
                          <w:i/>
                          <w:iCs/>
                          <w:sz w:val="26"/>
                          <w:szCs w:val="26"/>
                          <w:lang w:val="uk-UA"/>
                        </w:rPr>
                        <w:t>Ц</w:t>
                      </w:r>
                      <w:proofErr w:type="spellStart"/>
                      <w:r w:rsidRPr="00C03982">
                        <w:rPr>
                          <w:rFonts w:ascii="Book Antiqua" w:hAnsi="Book Antiqua"/>
                          <w:i/>
                          <w:iCs/>
                          <w:sz w:val="26"/>
                          <w:szCs w:val="26"/>
                        </w:rPr>
                        <w:t>анг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Pr="007916F2">
        <w:rPr>
          <w:rFonts w:ascii="Book Antiqua" w:hAnsi="Book Antiqua"/>
          <w:sz w:val="26"/>
          <w:szCs w:val="26"/>
          <w:lang w:val="uk-UA"/>
        </w:rPr>
        <w:t xml:space="preserve">Формою викладання в 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Наланді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 xml:space="preserve"> були семінари, за якими слідували дискусії, які і являли собою освіту. Дискусії деколи тривали весь день і завершувалися далеко за північ. На 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Хіуен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 xml:space="preserve"> Цанга велике враження справила сувора дисципліна 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Наланди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 xml:space="preserve">. За всі 700 років існування університету до його приїзду тут не було жодного випадку виступів і заворушень, якщо не вважати вируючих інтелектуальних пристрастей. Письмової роботи у студентів 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Наланди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 xml:space="preserve">, за винятком копіювання манускриптів і текстів, не було. Слід зазначити, що 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Хіуен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 xml:space="preserve"> Цанг і Ай-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Цинг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 xml:space="preserve"> відвезли з собою в Китай безліч таких текстів.</w:t>
      </w:r>
    </w:p>
    <w:p w:rsidR="00441A34" w:rsidRPr="007916F2" w:rsidRDefault="00441A34" w:rsidP="00441A34">
      <w:pPr>
        <w:pStyle w:val="a6"/>
        <w:tabs>
          <w:tab w:val="left" w:pos="6915"/>
        </w:tabs>
        <w:spacing w:before="0" w:beforeAutospacing="0" w:after="0" w:afterAutospacing="0"/>
        <w:ind w:firstLine="567"/>
        <w:jc w:val="both"/>
        <w:rPr>
          <w:rFonts w:ascii="Book Antiqua" w:hAnsi="Book Antiqua"/>
          <w:sz w:val="26"/>
          <w:szCs w:val="26"/>
          <w:lang w:val="uk-UA"/>
        </w:rPr>
      </w:pP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Наланда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 xml:space="preserve"> була зразком великої індійської традиції – авторитет гуру (вчителя) в очах 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шишьї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 xml:space="preserve"> (учня) був абсолютним, і тим не менш, в академічних питаннях дозволялося заперечувати думку вчителя. Описуючи взаємини між гуру і 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шишьїм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>, Ай-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Цинг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 xml:space="preserve"> говорить: „Учень (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шишья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>) першим ділом йде до свого вчителя вранці і потім ввечері. Учитель зручно саджає його, вибравши деякі уривки з „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Трипітака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>”, він дає йому урок ... і нічого не залишає непоясненим. Він стежить за моральною поведінкою учня і попереджає його щодо будь-яких промахів або помилок. Коли він помічає якесь порушення з боку учня, він примушує його виправити промах і усвідомити помилку”.</w:t>
      </w:r>
    </w:p>
    <w:p w:rsidR="00441A34" w:rsidRPr="007916F2" w:rsidRDefault="00441A34" w:rsidP="00441A34">
      <w:pPr>
        <w:pStyle w:val="a6"/>
        <w:tabs>
          <w:tab w:val="left" w:pos="6915"/>
        </w:tabs>
        <w:spacing w:before="0" w:beforeAutospacing="0" w:after="0" w:afterAutospacing="0"/>
        <w:ind w:firstLine="567"/>
        <w:jc w:val="both"/>
        <w:rPr>
          <w:rFonts w:ascii="Book Antiqua" w:hAnsi="Book Antiqua"/>
          <w:sz w:val="26"/>
          <w:szCs w:val="26"/>
          <w:lang w:val="uk-UA"/>
        </w:rPr>
      </w:pPr>
      <w:r w:rsidRPr="007916F2">
        <w:rPr>
          <w:rFonts w:ascii="Book Antiqua" w:hAnsi="Book Antiqua"/>
          <w:sz w:val="26"/>
          <w:szCs w:val="26"/>
          <w:lang w:val="uk-UA"/>
        </w:rPr>
        <w:t xml:space="preserve">Навчання, їжа, одяг, а також проживання в 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Наланді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 xml:space="preserve"> були безкоштовними. Нікого тут не карали, вчителі засуджували самих себе за помилки і промахи своїх учнів. Найбільшою нагородою для вчителя було, коли учень перевершував його в галузі знань. </w:t>
      </w:r>
    </w:p>
    <w:p w:rsidR="00441A34" w:rsidRPr="007916F2" w:rsidRDefault="00441A34" w:rsidP="00441A34">
      <w:pPr>
        <w:pStyle w:val="a6"/>
        <w:tabs>
          <w:tab w:val="left" w:pos="6915"/>
        </w:tabs>
        <w:spacing w:before="0" w:beforeAutospacing="0" w:after="0" w:afterAutospacing="0"/>
        <w:ind w:firstLine="567"/>
        <w:jc w:val="both"/>
        <w:rPr>
          <w:rFonts w:ascii="Book Antiqua" w:hAnsi="Book Antiqua"/>
          <w:sz w:val="26"/>
          <w:szCs w:val="26"/>
          <w:lang w:val="uk-UA"/>
        </w:rPr>
      </w:pPr>
      <w:r w:rsidRPr="007916F2">
        <w:rPr>
          <w:rFonts w:ascii="Book Antiqua" w:hAnsi="Book Antiqua"/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0" wp14:anchorId="3CE62AFE" wp14:editId="650C19C1">
            <wp:simplePos x="0" y="0"/>
            <wp:positionH relativeFrom="column">
              <wp:posOffset>-2248</wp:posOffset>
            </wp:positionH>
            <wp:positionV relativeFrom="paragraph">
              <wp:posOffset>119689</wp:posOffset>
            </wp:positionV>
            <wp:extent cx="2887200" cy="2160000"/>
            <wp:effectExtent l="0" t="0" r="8890" b="0"/>
            <wp:wrapTight wrapText="bothSides">
              <wp:wrapPolygon edited="0">
                <wp:start x="0" y="0"/>
                <wp:lineTo x="0" y="21340"/>
                <wp:lineTo x="21524" y="21340"/>
                <wp:lineTo x="21524" y="0"/>
                <wp:lineTo x="0" y="0"/>
              </wp:wrapPolygon>
            </wp:wrapTight>
            <wp:docPr id="2" name="Рисунок 2" descr="&amp;Ncy;&amp;acy;&amp;lcy;&amp;acy;&amp;ncy;&amp;dcy;&amp;acy; - &amp;Icy;&amp;ncy;&amp;dcy;&amp;icy;&amp;yacy;, &amp;pcy;&amp;rcy;&amp;ocy;&amp;vcy;&amp;icy;&amp;ncy;&amp;tscy;&amp;icy;&amp;yacy; &amp;Bcy;&amp;icy;&amp;khcy;&amp;acy;&amp;r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Ncy;&amp;acy;&amp;lcy;&amp;acy;&amp;ncy;&amp;dcy;&amp;acy; - &amp;Icy;&amp;ncy;&amp;dcy;&amp;icy;&amp;yacy;, &amp;pcy;&amp;rcy;&amp;ocy;&amp;vcy;&amp;icy;&amp;ncy;&amp;tscy;&amp;icy;&amp;yacy; &amp;Bcy;&amp;icy;&amp;khcy;&amp;acy;&amp;rcy;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16F2">
        <w:rPr>
          <w:rFonts w:ascii="Book Antiqua" w:hAnsi="Book Antiqua"/>
          <w:sz w:val="26"/>
          <w:szCs w:val="26"/>
          <w:lang w:val="uk-UA"/>
        </w:rPr>
        <w:t xml:space="preserve">В 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Наланді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 xml:space="preserve"> застосовувалася цікава методика заохочення студентів до опанування наук. Китайський мандрівник 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Сюань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 xml:space="preserve"> 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Цзан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>, який відвідав цей університет у VII ст. н. е., повідомляв: „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Віная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 xml:space="preserve"> (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Лю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>), бесіди (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Лун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 xml:space="preserve">), 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сугри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 xml:space="preserve"> (Кін) – усе це буддійські книжки. Той, хто може дати повне пояснення однієї категорії цих книжок, звільняється від влади 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кармадани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 xml:space="preserve"> (закон відплати людині за справами). Якщо він може пояснити зміст книжок двох категорій, то дістає, крім цього, одне з верхніх місць або кімнату на верхньому поверсі. До того, хто може дати пояснення щодо трьох категорій книжок, приставляють різних слуг, які мають прислуговувати й коритися йому. Тому, хто може пояснити чотири категорії книжок, прислужують „чисті люди” – прихильники з-поміж мирян. Той, хто може пояснити п’ять категорій канонічних текстів, одержує цілий ескорт прислужників... Якщо хто-небудь... виявить на диспуті особливу красномовність, тонкий аналітичний розум, глибоке розуміння предмета та схильність до логічного мислення, його садовлять на слона й урочистою процесією в оточенні численного 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почту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 xml:space="preserve"> супроводять до брами монастиря. А якщо хто-небудь із учасників диспуту збивається в 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доведеннях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>, говорить бідною мовою, вдаючись до невишуканих висловлювань, або порушує закони логіки, що відповідно відбивається в його словах, йому розмальовують обличчя червоною і білою фарбами, вивалюють у пилюці й грязюці і заносять у яке-небудь глухе місце або кидають у канаву”.</w:t>
      </w:r>
    </w:p>
    <w:p w:rsidR="00441A34" w:rsidRPr="007916F2" w:rsidRDefault="00441A34" w:rsidP="00441A34">
      <w:pPr>
        <w:pStyle w:val="a6"/>
        <w:tabs>
          <w:tab w:val="left" w:pos="6915"/>
        </w:tabs>
        <w:spacing w:before="0" w:beforeAutospacing="0" w:after="0" w:afterAutospacing="0"/>
        <w:ind w:firstLine="567"/>
        <w:jc w:val="both"/>
        <w:rPr>
          <w:rFonts w:ascii="Book Antiqua" w:hAnsi="Book Antiqua"/>
          <w:sz w:val="26"/>
          <w:szCs w:val="26"/>
          <w:lang w:val="uk-UA"/>
        </w:rPr>
      </w:pPr>
      <w:r w:rsidRPr="007916F2">
        <w:rPr>
          <w:rFonts w:ascii="Book Antiqua" w:hAnsi="Book Antiqua"/>
          <w:sz w:val="26"/>
          <w:szCs w:val="26"/>
          <w:lang w:val="uk-UA"/>
        </w:rPr>
        <w:t xml:space="preserve">На жаль, здобутки 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Наланди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>, як вже зазначалося, було знищено за декілька годин завойовниками і лише у 1915 році почалися перші його розкопки. Проте, Індія була і лишається країною, яка береже свою історію, культуру, звичаї, освітні традиції.</w:t>
      </w:r>
    </w:p>
    <w:p w:rsidR="00441A34" w:rsidRPr="007916F2" w:rsidRDefault="00441A34" w:rsidP="00441A34">
      <w:pPr>
        <w:pStyle w:val="a6"/>
        <w:tabs>
          <w:tab w:val="left" w:pos="6915"/>
        </w:tabs>
        <w:spacing w:before="0" w:beforeAutospacing="0" w:after="0" w:afterAutospacing="0"/>
        <w:ind w:firstLine="567"/>
        <w:jc w:val="both"/>
        <w:rPr>
          <w:rFonts w:ascii="Book Antiqua" w:hAnsi="Book Antiqua"/>
          <w:sz w:val="26"/>
          <w:szCs w:val="26"/>
          <w:lang w:val="uk-UA"/>
        </w:rPr>
      </w:pPr>
      <w:r w:rsidRPr="007916F2">
        <w:rPr>
          <w:rFonts w:ascii="Book Antiqua" w:hAnsi="Book Antiqua"/>
          <w:sz w:val="26"/>
          <w:szCs w:val="26"/>
          <w:lang w:val="uk-UA"/>
        </w:rPr>
        <w:t>Долучення до історичного, освітнього минулого як окремої країни, так і цілої епохи загалом, збереження позитивного досвіду та врахування помилок є одним із шляхів оновлення національної системи освіти та підготовки висококваліфікованого фахівця.</w:t>
      </w:r>
    </w:p>
    <w:p w:rsidR="00441A34" w:rsidRPr="007916F2" w:rsidRDefault="00441A34" w:rsidP="00441A34">
      <w:pPr>
        <w:tabs>
          <w:tab w:val="left" w:pos="6915"/>
        </w:tabs>
        <w:spacing w:after="0" w:line="240" w:lineRule="auto"/>
        <w:ind w:firstLine="567"/>
        <w:jc w:val="center"/>
        <w:rPr>
          <w:rFonts w:ascii="Book Antiqua" w:hAnsi="Book Antiqua"/>
          <w:b/>
          <w:sz w:val="26"/>
          <w:szCs w:val="26"/>
          <w:lang w:val="uk-UA"/>
        </w:rPr>
      </w:pPr>
      <w:r w:rsidRPr="007916F2">
        <w:rPr>
          <w:rFonts w:ascii="Book Antiqua" w:hAnsi="Book Antiqua"/>
          <w:b/>
          <w:sz w:val="26"/>
          <w:szCs w:val="26"/>
          <w:lang w:val="uk-UA"/>
        </w:rPr>
        <w:t>Список використаних джерел</w:t>
      </w:r>
    </w:p>
    <w:p w:rsidR="00441A34" w:rsidRPr="007916F2" w:rsidRDefault="00441A34" w:rsidP="00441A34">
      <w:pPr>
        <w:numPr>
          <w:ilvl w:val="0"/>
          <w:numId w:val="1"/>
        </w:numPr>
        <w:tabs>
          <w:tab w:val="clear" w:pos="1287"/>
          <w:tab w:val="num" w:pos="0"/>
          <w:tab w:val="left" w:pos="142"/>
          <w:tab w:val="left" w:pos="284"/>
          <w:tab w:val="left" w:pos="6915"/>
        </w:tabs>
        <w:spacing w:after="0" w:line="240" w:lineRule="auto"/>
        <w:ind w:left="0" w:firstLine="0"/>
        <w:jc w:val="both"/>
        <w:rPr>
          <w:rFonts w:ascii="Book Antiqua" w:hAnsi="Book Antiqua"/>
          <w:sz w:val="26"/>
          <w:szCs w:val="26"/>
          <w:lang w:val="uk-UA"/>
        </w:rPr>
      </w:pPr>
      <w:r w:rsidRPr="007916F2">
        <w:rPr>
          <w:rFonts w:ascii="Book Antiqua" w:hAnsi="Book Antiqua"/>
          <w:sz w:val="26"/>
          <w:szCs w:val="26"/>
          <w:lang w:val="uk-UA"/>
        </w:rPr>
        <w:t>Аль-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Азгар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 xml:space="preserve"> [Електронний ресурс]. – Режим доступу : </w:t>
      </w:r>
      <w:hyperlink r:id="rId27" w:history="1">
        <w:r w:rsidRPr="007916F2">
          <w:rPr>
            <w:rStyle w:val="a3"/>
            <w:rFonts w:ascii="Book Antiqua" w:hAnsi="Book Antiqua"/>
            <w:sz w:val="26"/>
            <w:szCs w:val="26"/>
            <w:lang w:val="uk-UA"/>
          </w:rPr>
          <w:t>http://uk.wikipedia.org/wiki/Аль-Азгар</w:t>
        </w:r>
      </w:hyperlink>
    </w:p>
    <w:p w:rsidR="00441A34" w:rsidRPr="007916F2" w:rsidRDefault="00441A34" w:rsidP="00441A34">
      <w:pPr>
        <w:numPr>
          <w:ilvl w:val="0"/>
          <w:numId w:val="1"/>
        </w:numPr>
        <w:tabs>
          <w:tab w:val="clear" w:pos="1287"/>
          <w:tab w:val="num" w:pos="0"/>
          <w:tab w:val="left" w:pos="142"/>
          <w:tab w:val="left" w:pos="284"/>
          <w:tab w:val="left" w:pos="6915"/>
        </w:tabs>
        <w:spacing w:after="0" w:line="240" w:lineRule="auto"/>
        <w:ind w:left="0" w:firstLine="0"/>
        <w:jc w:val="both"/>
        <w:rPr>
          <w:rFonts w:ascii="Book Antiqua" w:hAnsi="Book Antiqua"/>
          <w:sz w:val="26"/>
          <w:szCs w:val="26"/>
          <w:lang w:val="uk-UA"/>
        </w:rPr>
      </w:pPr>
      <w:r w:rsidRPr="007916F2">
        <w:rPr>
          <w:rFonts w:ascii="Book Antiqua" w:hAnsi="Book Antiqua"/>
          <w:sz w:val="26"/>
          <w:szCs w:val="26"/>
          <w:lang w:val="uk-UA"/>
        </w:rPr>
        <w:t>Аль-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Карауїн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 xml:space="preserve"> [Електронний ресурс]. – Режим доступу : </w:t>
      </w:r>
      <w:hyperlink r:id="rId28" w:history="1">
        <w:r w:rsidRPr="007916F2">
          <w:rPr>
            <w:rStyle w:val="a3"/>
            <w:rFonts w:ascii="Book Antiqua" w:hAnsi="Book Antiqua"/>
            <w:sz w:val="26"/>
            <w:szCs w:val="26"/>
            <w:lang w:val="uk-UA"/>
          </w:rPr>
          <w:t>http://uk.wikipedia.org/wiki/Аль-Карауїн</w:t>
        </w:r>
      </w:hyperlink>
    </w:p>
    <w:p w:rsidR="00441A34" w:rsidRPr="007916F2" w:rsidRDefault="00441A34" w:rsidP="00441A34">
      <w:pPr>
        <w:numPr>
          <w:ilvl w:val="0"/>
          <w:numId w:val="1"/>
        </w:numPr>
        <w:tabs>
          <w:tab w:val="clear" w:pos="1287"/>
          <w:tab w:val="num" w:pos="0"/>
          <w:tab w:val="left" w:pos="142"/>
          <w:tab w:val="left" w:pos="284"/>
          <w:tab w:val="left" w:pos="6915"/>
        </w:tabs>
        <w:spacing w:after="0" w:line="240" w:lineRule="auto"/>
        <w:ind w:left="0" w:firstLine="0"/>
        <w:jc w:val="both"/>
        <w:rPr>
          <w:rFonts w:ascii="Book Antiqua" w:hAnsi="Book Antiqua"/>
          <w:sz w:val="26"/>
          <w:szCs w:val="26"/>
          <w:lang w:val="uk-UA"/>
        </w:rPr>
      </w:pPr>
      <w:r w:rsidRPr="007916F2">
        <w:rPr>
          <w:rFonts w:ascii="Book Antiqua" w:hAnsi="Book Antiqua"/>
          <w:sz w:val="26"/>
          <w:szCs w:val="26"/>
          <w:lang w:val="uk-UA"/>
        </w:rPr>
        <w:t xml:space="preserve">Болонський університет [Електронний ресурс]. – Режим доступу : </w:t>
      </w:r>
      <w:hyperlink r:id="rId29" w:history="1">
        <w:r w:rsidRPr="007916F2">
          <w:rPr>
            <w:rStyle w:val="a3"/>
            <w:rFonts w:ascii="Book Antiqua" w:hAnsi="Book Antiqua"/>
            <w:sz w:val="26"/>
            <w:szCs w:val="26"/>
            <w:lang w:val="uk-UA"/>
          </w:rPr>
          <w:t>http://uk.wikipedia.org/wiki/Болонський_університет</w:t>
        </w:r>
      </w:hyperlink>
    </w:p>
    <w:p w:rsidR="00441A34" w:rsidRPr="007916F2" w:rsidRDefault="00441A34" w:rsidP="00441A34">
      <w:pPr>
        <w:numPr>
          <w:ilvl w:val="0"/>
          <w:numId w:val="1"/>
        </w:numPr>
        <w:tabs>
          <w:tab w:val="clear" w:pos="1287"/>
          <w:tab w:val="num" w:pos="0"/>
          <w:tab w:val="left" w:pos="142"/>
          <w:tab w:val="left" w:pos="284"/>
          <w:tab w:val="left" w:pos="6915"/>
        </w:tabs>
        <w:spacing w:after="0" w:line="240" w:lineRule="auto"/>
        <w:ind w:left="0" w:firstLine="0"/>
        <w:jc w:val="both"/>
        <w:rPr>
          <w:rFonts w:ascii="Book Antiqua" w:hAnsi="Book Antiqua"/>
          <w:sz w:val="26"/>
          <w:szCs w:val="26"/>
          <w:lang w:val="uk-UA"/>
        </w:rPr>
      </w:pPr>
      <w:bookmarkStart w:id="1" w:name="_Ref352145007"/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Востокова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 xml:space="preserve"> Г. 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Наланда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 xml:space="preserve"> – город знаний [Електронний ресурс] / Галина 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Востокова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 xml:space="preserve">. – Режим доступу : </w:t>
      </w:r>
      <w:hyperlink r:id="rId30" w:history="1">
        <w:r w:rsidRPr="007916F2">
          <w:rPr>
            <w:rStyle w:val="a3"/>
            <w:rFonts w:ascii="Book Antiqua" w:hAnsi="Book Antiqua"/>
            <w:sz w:val="26"/>
            <w:szCs w:val="26"/>
            <w:lang w:val="uk-UA"/>
          </w:rPr>
          <w:t>http://nervana.name/india/nalandas.htm</w:t>
        </w:r>
      </w:hyperlink>
      <w:bookmarkEnd w:id="1"/>
    </w:p>
    <w:p w:rsidR="00441A34" w:rsidRPr="007916F2" w:rsidRDefault="00441A34" w:rsidP="00441A34">
      <w:pPr>
        <w:numPr>
          <w:ilvl w:val="0"/>
          <w:numId w:val="1"/>
        </w:numPr>
        <w:tabs>
          <w:tab w:val="clear" w:pos="1287"/>
          <w:tab w:val="num" w:pos="0"/>
          <w:tab w:val="left" w:pos="142"/>
          <w:tab w:val="left" w:pos="284"/>
          <w:tab w:val="left" w:pos="6915"/>
        </w:tabs>
        <w:spacing w:after="0" w:line="240" w:lineRule="auto"/>
        <w:ind w:left="0" w:firstLine="0"/>
        <w:jc w:val="both"/>
        <w:rPr>
          <w:rFonts w:ascii="Book Antiqua" w:hAnsi="Book Antiqua"/>
          <w:sz w:val="26"/>
          <w:szCs w:val="26"/>
          <w:lang w:val="uk-UA"/>
        </w:rPr>
      </w:pPr>
      <w:bookmarkStart w:id="2" w:name="_Ref352145002"/>
      <w:r w:rsidRPr="007916F2">
        <w:rPr>
          <w:rFonts w:ascii="Book Antiqua" w:hAnsi="Book Antiqua"/>
          <w:sz w:val="26"/>
          <w:szCs w:val="26"/>
          <w:lang w:val="uk-UA"/>
        </w:rPr>
        <w:t>Крижанівський О.П. Історія Стародавнього Сходу : навчальний посібник / О. П. Крижанівський. – К. : Либідь, 2002. – 590 с.</w:t>
      </w:r>
      <w:bookmarkEnd w:id="2"/>
    </w:p>
    <w:p w:rsidR="00441A34" w:rsidRPr="007916F2" w:rsidRDefault="00441A34" w:rsidP="00441A34">
      <w:pPr>
        <w:numPr>
          <w:ilvl w:val="0"/>
          <w:numId w:val="1"/>
        </w:numPr>
        <w:tabs>
          <w:tab w:val="clear" w:pos="1287"/>
          <w:tab w:val="num" w:pos="0"/>
          <w:tab w:val="left" w:pos="142"/>
          <w:tab w:val="left" w:pos="284"/>
          <w:tab w:val="left" w:pos="6915"/>
        </w:tabs>
        <w:spacing w:after="0" w:line="240" w:lineRule="auto"/>
        <w:ind w:left="0" w:firstLine="0"/>
        <w:jc w:val="both"/>
        <w:rPr>
          <w:rStyle w:val="HTML"/>
          <w:rFonts w:ascii="Book Antiqua" w:hAnsi="Book Antiqua"/>
          <w:i w:val="0"/>
          <w:sz w:val="26"/>
          <w:szCs w:val="26"/>
          <w:lang w:val="uk-UA"/>
        </w:rPr>
      </w:pPr>
      <w:bookmarkStart w:id="3" w:name="_Ref352145013"/>
      <w:proofErr w:type="spellStart"/>
      <w:r w:rsidRPr="007916F2">
        <w:rPr>
          <w:rStyle w:val="HTML"/>
          <w:rFonts w:ascii="Book Antiqua" w:hAnsi="Book Antiqua"/>
          <w:sz w:val="26"/>
          <w:szCs w:val="26"/>
          <w:lang w:val="uk-UA"/>
        </w:rPr>
        <w:t>Куллар</w:t>
      </w:r>
      <w:proofErr w:type="spellEnd"/>
      <w:r w:rsidRPr="007916F2">
        <w:rPr>
          <w:rStyle w:val="HTML"/>
          <w:rFonts w:ascii="Book Antiqua" w:hAnsi="Book Antiqua"/>
          <w:sz w:val="26"/>
          <w:szCs w:val="26"/>
          <w:lang w:val="uk-UA"/>
        </w:rPr>
        <w:t xml:space="preserve"> </w:t>
      </w:r>
      <w:proofErr w:type="spellStart"/>
      <w:r w:rsidRPr="007916F2">
        <w:rPr>
          <w:rStyle w:val="HTML"/>
          <w:rFonts w:ascii="Book Antiqua" w:hAnsi="Book Antiqua"/>
          <w:sz w:val="26"/>
          <w:szCs w:val="26"/>
          <w:lang w:val="uk-UA"/>
        </w:rPr>
        <w:t>Пранав</w:t>
      </w:r>
      <w:proofErr w:type="spellEnd"/>
      <w:r w:rsidRPr="007916F2">
        <w:rPr>
          <w:rStyle w:val="HTML"/>
          <w:rFonts w:ascii="Book Antiqua" w:hAnsi="Book Antiqua"/>
          <w:sz w:val="26"/>
          <w:szCs w:val="26"/>
          <w:lang w:val="uk-UA"/>
        </w:rPr>
        <w:t xml:space="preserve">. Вклад </w:t>
      </w:r>
      <w:proofErr w:type="spellStart"/>
      <w:r w:rsidRPr="007916F2">
        <w:rPr>
          <w:rStyle w:val="HTML"/>
          <w:rFonts w:ascii="Book Antiqua" w:hAnsi="Book Antiqua"/>
          <w:sz w:val="26"/>
          <w:szCs w:val="26"/>
          <w:lang w:val="uk-UA"/>
        </w:rPr>
        <w:t>Индии</w:t>
      </w:r>
      <w:proofErr w:type="spellEnd"/>
      <w:r w:rsidRPr="007916F2">
        <w:rPr>
          <w:rStyle w:val="HTML"/>
          <w:rFonts w:ascii="Book Antiqua" w:hAnsi="Book Antiqua"/>
          <w:sz w:val="26"/>
          <w:szCs w:val="26"/>
          <w:lang w:val="uk-UA"/>
        </w:rPr>
        <w:t xml:space="preserve"> в </w:t>
      </w:r>
      <w:proofErr w:type="spellStart"/>
      <w:r w:rsidRPr="007916F2">
        <w:rPr>
          <w:rStyle w:val="HTML"/>
          <w:rFonts w:ascii="Book Antiqua" w:hAnsi="Book Antiqua"/>
          <w:sz w:val="26"/>
          <w:szCs w:val="26"/>
          <w:lang w:val="uk-UA"/>
        </w:rPr>
        <w:t>историю</w:t>
      </w:r>
      <w:proofErr w:type="spellEnd"/>
      <w:r w:rsidRPr="007916F2">
        <w:rPr>
          <w:rStyle w:val="HTML"/>
          <w:rFonts w:ascii="Book Antiqua" w:hAnsi="Book Antiqua"/>
          <w:sz w:val="26"/>
          <w:szCs w:val="26"/>
          <w:lang w:val="uk-UA"/>
        </w:rPr>
        <w:t xml:space="preserve"> </w:t>
      </w:r>
      <w:proofErr w:type="spellStart"/>
      <w:r w:rsidRPr="007916F2">
        <w:rPr>
          <w:rStyle w:val="HTML"/>
          <w:rFonts w:ascii="Book Antiqua" w:hAnsi="Book Antiqua"/>
          <w:sz w:val="26"/>
          <w:szCs w:val="26"/>
          <w:lang w:val="uk-UA"/>
        </w:rPr>
        <w:t>всемирной</w:t>
      </w:r>
      <w:proofErr w:type="spellEnd"/>
      <w:r w:rsidRPr="007916F2">
        <w:rPr>
          <w:rStyle w:val="HTML"/>
          <w:rFonts w:ascii="Book Antiqua" w:hAnsi="Book Antiqua"/>
          <w:sz w:val="26"/>
          <w:szCs w:val="26"/>
          <w:lang w:val="uk-UA"/>
        </w:rPr>
        <w:t xml:space="preserve"> </w:t>
      </w:r>
      <w:proofErr w:type="spellStart"/>
      <w:r w:rsidRPr="007916F2">
        <w:rPr>
          <w:rStyle w:val="HTML"/>
          <w:rFonts w:ascii="Book Antiqua" w:hAnsi="Book Antiqua"/>
          <w:sz w:val="26"/>
          <w:szCs w:val="26"/>
          <w:lang w:val="uk-UA"/>
        </w:rPr>
        <w:t>системы</w:t>
      </w:r>
      <w:proofErr w:type="spellEnd"/>
      <w:r w:rsidRPr="007916F2">
        <w:rPr>
          <w:rStyle w:val="HTML"/>
          <w:rFonts w:ascii="Book Antiqua" w:hAnsi="Book Antiqua"/>
          <w:sz w:val="26"/>
          <w:szCs w:val="26"/>
          <w:lang w:val="uk-UA"/>
        </w:rPr>
        <w:t xml:space="preserve"> </w:t>
      </w:r>
      <w:proofErr w:type="spellStart"/>
      <w:r w:rsidRPr="007916F2">
        <w:rPr>
          <w:rStyle w:val="HTML"/>
          <w:rFonts w:ascii="Book Antiqua" w:hAnsi="Book Antiqua"/>
          <w:sz w:val="26"/>
          <w:szCs w:val="26"/>
          <w:lang w:val="uk-UA"/>
        </w:rPr>
        <w:t>просвещения</w:t>
      </w:r>
      <w:proofErr w:type="spellEnd"/>
      <w:r w:rsidRPr="007916F2">
        <w:rPr>
          <w:rStyle w:val="HTML"/>
          <w:rFonts w:ascii="Book Antiqua" w:hAnsi="Book Antiqua"/>
          <w:sz w:val="26"/>
          <w:szCs w:val="26"/>
          <w:lang w:val="uk-UA"/>
        </w:rPr>
        <w:t xml:space="preserve">. </w:t>
      </w:r>
      <w:proofErr w:type="spellStart"/>
      <w:r w:rsidRPr="007916F2">
        <w:rPr>
          <w:rStyle w:val="HTML"/>
          <w:rFonts w:ascii="Book Antiqua" w:hAnsi="Book Antiqua"/>
          <w:sz w:val="26"/>
          <w:szCs w:val="26"/>
          <w:lang w:val="uk-UA"/>
        </w:rPr>
        <w:t>Наланда</w:t>
      </w:r>
      <w:proofErr w:type="spellEnd"/>
      <w:r w:rsidRPr="007916F2">
        <w:rPr>
          <w:rStyle w:val="HTML"/>
          <w:rFonts w:ascii="Book Antiqua" w:hAnsi="Book Antiqua"/>
          <w:sz w:val="26"/>
          <w:szCs w:val="26"/>
          <w:lang w:val="uk-UA"/>
        </w:rPr>
        <w:t xml:space="preserve">: </w:t>
      </w:r>
      <w:proofErr w:type="spellStart"/>
      <w:r w:rsidRPr="007916F2">
        <w:rPr>
          <w:rStyle w:val="HTML"/>
          <w:rFonts w:ascii="Book Antiqua" w:hAnsi="Book Antiqua"/>
          <w:sz w:val="26"/>
          <w:szCs w:val="26"/>
          <w:lang w:val="uk-UA"/>
        </w:rPr>
        <w:t>буддийская</w:t>
      </w:r>
      <w:proofErr w:type="spellEnd"/>
      <w:r w:rsidRPr="007916F2">
        <w:rPr>
          <w:rStyle w:val="HTML"/>
          <w:rFonts w:ascii="Book Antiqua" w:hAnsi="Book Antiqua"/>
          <w:sz w:val="26"/>
          <w:szCs w:val="26"/>
          <w:lang w:val="uk-UA"/>
        </w:rPr>
        <w:t xml:space="preserve"> обитель знаний [Електронний ресурс] / </w:t>
      </w:r>
      <w:proofErr w:type="spellStart"/>
      <w:r w:rsidRPr="007916F2">
        <w:rPr>
          <w:rStyle w:val="HTML"/>
          <w:rFonts w:ascii="Book Antiqua" w:hAnsi="Book Antiqua"/>
          <w:sz w:val="26"/>
          <w:szCs w:val="26"/>
          <w:lang w:val="uk-UA"/>
        </w:rPr>
        <w:t>Пранав</w:t>
      </w:r>
      <w:proofErr w:type="spellEnd"/>
      <w:r w:rsidRPr="007916F2">
        <w:rPr>
          <w:rStyle w:val="HTML"/>
          <w:rFonts w:ascii="Book Antiqua" w:hAnsi="Book Antiqua"/>
          <w:sz w:val="26"/>
          <w:szCs w:val="26"/>
          <w:lang w:val="uk-UA"/>
        </w:rPr>
        <w:t xml:space="preserve"> </w:t>
      </w:r>
      <w:proofErr w:type="spellStart"/>
      <w:r w:rsidRPr="007916F2">
        <w:rPr>
          <w:rStyle w:val="HTML"/>
          <w:rFonts w:ascii="Book Antiqua" w:hAnsi="Book Antiqua"/>
          <w:sz w:val="26"/>
          <w:szCs w:val="26"/>
          <w:lang w:val="uk-UA"/>
        </w:rPr>
        <w:t>Куллар</w:t>
      </w:r>
      <w:proofErr w:type="spellEnd"/>
      <w:r w:rsidRPr="007916F2">
        <w:rPr>
          <w:rStyle w:val="HTML"/>
          <w:rFonts w:ascii="Book Antiqua" w:hAnsi="Book Antiqua"/>
          <w:sz w:val="26"/>
          <w:szCs w:val="26"/>
          <w:lang w:val="uk-UA"/>
        </w:rPr>
        <w:t>. – Режим доступу : old.dvfu.ru/</w:t>
      </w:r>
      <w:proofErr w:type="spellStart"/>
      <w:r w:rsidRPr="007916F2">
        <w:rPr>
          <w:rStyle w:val="HTML"/>
          <w:rFonts w:ascii="Book Antiqua" w:hAnsi="Book Antiqua"/>
          <w:sz w:val="26"/>
          <w:szCs w:val="26"/>
          <w:lang w:val="uk-UA"/>
        </w:rPr>
        <w:t>news</w:t>
      </w:r>
      <w:proofErr w:type="spellEnd"/>
      <w:r w:rsidRPr="007916F2">
        <w:rPr>
          <w:rStyle w:val="HTML"/>
          <w:rFonts w:ascii="Book Antiqua" w:hAnsi="Book Antiqua"/>
          <w:sz w:val="26"/>
          <w:szCs w:val="26"/>
          <w:lang w:val="uk-UA"/>
        </w:rPr>
        <w:t>/</w:t>
      </w:r>
      <w:proofErr w:type="spellStart"/>
      <w:r w:rsidRPr="007916F2">
        <w:rPr>
          <w:rStyle w:val="HTML"/>
          <w:rFonts w:ascii="Book Antiqua" w:hAnsi="Book Antiqua"/>
          <w:sz w:val="26"/>
          <w:szCs w:val="26"/>
          <w:lang w:val="uk-UA"/>
        </w:rPr>
        <w:t>home</w:t>
      </w:r>
      <w:proofErr w:type="spellEnd"/>
      <w:r w:rsidRPr="007916F2">
        <w:rPr>
          <w:rStyle w:val="HTML"/>
          <w:rFonts w:ascii="Book Antiqua" w:hAnsi="Book Antiqua"/>
          <w:sz w:val="26"/>
          <w:szCs w:val="26"/>
          <w:lang w:val="uk-UA"/>
        </w:rPr>
        <w:t>/</w:t>
      </w:r>
      <w:proofErr w:type="spellStart"/>
      <w:r w:rsidRPr="007916F2">
        <w:rPr>
          <w:rStyle w:val="HTML"/>
          <w:rFonts w:ascii="Book Antiqua" w:hAnsi="Book Antiqua"/>
          <w:sz w:val="26"/>
          <w:szCs w:val="26"/>
          <w:lang w:val="uk-UA"/>
        </w:rPr>
        <w:t>pictures</w:t>
      </w:r>
      <w:proofErr w:type="spellEnd"/>
      <w:r w:rsidRPr="007916F2">
        <w:rPr>
          <w:rStyle w:val="HTML"/>
          <w:rFonts w:ascii="Book Antiqua" w:hAnsi="Book Antiqua"/>
          <w:sz w:val="26"/>
          <w:szCs w:val="26"/>
          <w:lang w:val="uk-UA"/>
        </w:rPr>
        <w:t>/.../20021112_1152755383_6b.doc</w:t>
      </w:r>
      <w:bookmarkEnd w:id="3"/>
    </w:p>
    <w:p w:rsidR="00441A34" w:rsidRPr="007916F2" w:rsidRDefault="00441A34" w:rsidP="00441A34">
      <w:pPr>
        <w:numPr>
          <w:ilvl w:val="0"/>
          <w:numId w:val="1"/>
        </w:numPr>
        <w:tabs>
          <w:tab w:val="clear" w:pos="1287"/>
          <w:tab w:val="num" w:pos="0"/>
          <w:tab w:val="left" w:pos="142"/>
          <w:tab w:val="left" w:pos="284"/>
          <w:tab w:val="left" w:pos="6915"/>
        </w:tabs>
        <w:spacing w:after="0" w:line="240" w:lineRule="auto"/>
        <w:ind w:left="0" w:firstLine="0"/>
        <w:jc w:val="both"/>
        <w:rPr>
          <w:rFonts w:ascii="Book Antiqua" w:hAnsi="Book Antiqua"/>
          <w:sz w:val="26"/>
          <w:szCs w:val="26"/>
          <w:lang w:val="uk-UA"/>
        </w:rPr>
      </w:pPr>
      <w:bookmarkStart w:id="4" w:name="_Ref352145530"/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Новая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 xml:space="preserve"> 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жизнь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 xml:space="preserve"> 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Наланды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 xml:space="preserve">: в 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Индии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 xml:space="preserve"> 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восстановят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 xml:space="preserve"> 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древнейший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 xml:space="preserve"> 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буддийский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 xml:space="preserve"> </w:t>
      </w:r>
      <w:proofErr w:type="spellStart"/>
      <w:r w:rsidRPr="007916F2">
        <w:rPr>
          <w:rFonts w:ascii="Book Antiqua" w:hAnsi="Book Antiqua"/>
          <w:sz w:val="26"/>
          <w:szCs w:val="26"/>
          <w:lang w:val="uk-UA"/>
        </w:rPr>
        <w:t>университет</w:t>
      </w:r>
      <w:proofErr w:type="spellEnd"/>
      <w:r w:rsidRPr="007916F2">
        <w:rPr>
          <w:rFonts w:ascii="Book Antiqua" w:hAnsi="Book Antiqua"/>
          <w:sz w:val="26"/>
          <w:szCs w:val="26"/>
          <w:lang w:val="uk-UA"/>
        </w:rPr>
        <w:t xml:space="preserve"> [Електронний ресурс]. – Режим доступу : </w:t>
      </w:r>
      <w:hyperlink r:id="rId31" w:history="1">
        <w:r w:rsidRPr="007916F2">
          <w:rPr>
            <w:rStyle w:val="a3"/>
            <w:rFonts w:ascii="Book Antiqua" w:hAnsi="Book Antiqua"/>
            <w:sz w:val="26"/>
            <w:szCs w:val="26"/>
            <w:lang w:val="uk-UA"/>
          </w:rPr>
          <w:t>http://savetibet.ru/2007/01/19/new_life_of_nalanda.html</w:t>
        </w:r>
      </w:hyperlink>
      <w:bookmarkEnd w:id="4"/>
    </w:p>
    <w:p w:rsidR="00441A34" w:rsidRPr="007916F2" w:rsidRDefault="00441A34" w:rsidP="00441A34">
      <w:pPr>
        <w:tabs>
          <w:tab w:val="left" w:pos="6915"/>
        </w:tabs>
        <w:spacing w:after="0" w:line="240" w:lineRule="auto"/>
        <w:ind w:firstLine="567"/>
        <w:jc w:val="both"/>
        <w:rPr>
          <w:rFonts w:ascii="Book Antiqua" w:hAnsi="Book Antiqua" w:cs="Times New Roman"/>
          <w:b/>
          <w:sz w:val="26"/>
          <w:szCs w:val="26"/>
          <w:lang w:val="uk-UA"/>
        </w:rPr>
      </w:pPr>
      <w:bookmarkStart w:id="5" w:name="_GoBack"/>
      <w:bookmarkEnd w:id="5"/>
    </w:p>
    <w:sectPr w:rsidR="00441A34" w:rsidRPr="007916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2511A0"/>
    <w:multiLevelType w:val="hybridMultilevel"/>
    <w:tmpl w:val="95EE7038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A34"/>
    <w:rsid w:val="000D7B3B"/>
    <w:rsid w:val="00441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7A1436-70EE-47FC-8ABC-5A3E02C2A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1A34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441A34"/>
    <w:rPr>
      <w:color w:val="0000FF"/>
      <w:u w:val="single"/>
    </w:rPr>
  </w:style>
  <w:style w:type="paragraph" w:styleId="a4">
    <w:name w:val="Body Text"/>
    <w:basedOn w:val="a"/>
    <w:link w:val="a5"/>
    <w:rsid w:val="00441A3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a5">
    <w:name w:val="Основной текст Знак"/>
    <w:basedOn w:val="a0"/>
    <w:link w:val="a4"/>
    <w:rsid w:val="00441A34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6">
    <w:name w:val="Normal (Web)"/>
    <w:basedOn w:val="a"/>
    <w:rsid w:val="00441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">
    <w:name w:val="HTML Cite"/>
    <w:basedOn w:val="a0"/>
    <w:rsid w:val="00441A3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k.wikipedia.org/wiki/%D0%84%D0%B3%D0%B8%D0%BF%D0%B5%D1%82" TargetMode="External"/><Relationship Id="rId13" Type="http://schemas.openxmlformats.org/officeDocument/2006/relationships/hyperlink" Target="http://uk.wikipedia.org/wiki/%D0%86%D1%81%D0%BB%D0%B0%D0%BC" TargetMode="External"/><Relationship Id="rId18" Type="http://schemas.openxmlformats.org/officeDocument/2006/relationships/hyperlink" Target="http://uk.wikipedia.org/wiki/%D0%9F%D1%96%D0%B2%D0%BD%D1%96%D1%87%D0%BD%D0%B0_%D0%86%D1%82%D0%B0%D0%BB%D1%96%D1%8F" TargetMode="External"/><Relationship Id="rId26" Type="http://schemas.openxmlformats.org/officeDocument/2006/relationships/image" Target="http://tiptotrip.ru/files/articlepictures/1641.jpg?1319798600" TargetMode="External"/><Relationship Id="rId3" Type="http://schemas.openxmlformats.org/officeDocument/2006/relationships/settings" Target="settings.xml"/><Relationship Id="rId21" Type="http://schemas.microsoft.com/office/2007/relationships/hdphoto" Target="media/hdphoto1.wdp"/><Relationship Id="rId7" Type="http://schemas.openxmlformats.org/officeDocument/2006/relationships/hyperlink" Target="http://uk.wikipedia.org/wiki/%D0%94%D1%83%D1%85%D1%96%D0%B2%D0%BD%D0%B8%D1%86%D1%82%D0%B2%D0%BE" TargetMode="External"/><Relationship Id="rId12" Type="http://schemas.openxmlformats.org/officeDocument/2006/relationships/hyperlink" Target="http://uk.wikipedia.org/wiki/%D0%9C%D0%B0%D1%80%D0%BE%D0%BA%D0%BA%D0%BE" TargetMode="External"/><Relationship Id="rId17" Type="http://schemas.openxmlformats.org/officeDocument/2006/relationships/hyperlink" Target="http://uk.wikipedia.org/wiki/%D0%91%D0%BE%D0%BB%D0%BE%D0%BD%D1%8C%D1%8F" TargetMode="External"/><Relationship Id="rId25" Type="http://schemas.openxmlformats.org/officeDocument/2006/relationships/image" Target="media/image4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uk.wikipedia.org/wiki/%D0%84%D0%B2%D1%80%D0%BE%D0%BF%D0%B0" TargetMode="External"/><Relationship Id="rId20" Type="http://schemas.openxmlformats.org/officeDocument/2006/relationships/image" Target="media/image1.jpeg"/><Relationship Id="rId29" Type="http://schemas.openxmlformats.org/officeDocument/2006/relationships/hyperlink" Target="http://uk.wikipedia.org/wiki/&#1041;&#1086;&#1083;&#1086;&#1085;&#1089;&#1100;&#1082;&#1080;&#1081;_&#1091;&#1085;&#1110;&#1074;&#1077;&#1088;&#1089;&#1080;&#1090;&#1077;&#1090;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uk.wikipedia.org/wiki/%D0%9A%D0%B0%D1%97%D1%80" TargetMode="External"/><Relationship Id="rId11" Type="http://schemas.openxmlformats.org/officeDocument/2006/relationships/hyperlink" Target="http://uk.wikipedia.org/wiki/%D0%A4%D0%B5%D1%81" TargetMode="External"/><Relationship Id="rId24" Type="http://schemas.openxmlformats.org/officeDocument/2006/relationships/image" Target="media/image3.png"/><Relationship Id="rId32" Type="http://schemas.openxmlformats.org/officeDocument/2006/relationships/fontTable" Target="fontTable.xml"/><Relationship Id="rId5" Type="http://schemas.openxmlformats.org/officeDocument/2006/relationships/hyperlink" Target="http://uk.wikipedia.org/wiki/%D0%9C%D0%B5%D0%B4%D1%80%D0%B5%D1%81%D0%B5" TargetMode="External"/><Relationship Id="rId15" Type="http://schemas.openxmlformats.org/officeDocument/2006/relationships/hyperlink" Target="http://uk.wikipedia.org/wiki/%D0%A3%D0%BD%D1%96%D0%B2%D0%B5%D1%80%D1%81%D0%B8%D1%82%D0%B5%D1%82" TargetMode="External"/><Relationship Id="rId23" Type="http://schemas.microsoft.com/office/2007/relationships/hdphoto" Target="media/hdphoto2.wdp"/><Relationship Id="rId28" Type="http://schemas.openxmlformats.org/officeDocument/2006/relationships/hyperlink" Target="http://uk.wikipedia.org/wiki/&#1040;&#1083;&#1100;-&#1050;&#1072;&#1088;&#1072;&#1091;&#1111;&#1085;" TargetMode="External"/><Relationship Id="rId10" Type="http://schemas.openxmlformats.org/officeDocument/2006/relationships/hyperlink" Target="http://uk.wikipedia.org/wiki/%D0%92%D0%B8%D1%89%D0%B8%D0%B9_%D0%BD%D0%B0%D0%B2%D1%87%D0%B0%D0%BB%D1%8C%D0%BD%D0%B8%D0%B9_%D0%B7%D0%B0%D0%BA%D0%BB%D0%B0%D0%B4" TargetMode="External"/><Relationship Id="rId19" Type="http://schemas.openxmlformats.org/officeDocument/2006/relationships/hyperlink" Target="http://uk.wikipedia.org/wiki/1088" TargetMode="External"/><Relationship Id="rId31" Type="http://schemas.openxmlformats.org/officeDocument/2006/relationships/hyperlink" Target="http://savetibet.ru/2007/01/19/new_life_of_nalanda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uk.wikipedia.org/wiki/%D0%A0%D0%BE%D1%81%D1%96%D0%B9%D1%81%D1%8C%D0%BA%D0%B0_%D1%96%D0%BC%D0%BF%D0%B5%D1%80%D1%96%D1%8F" TargetMode="External"/><Relationship Id="rId14" Type="http://schemas.openxmlformats.org/officeDocument/2006/relationships/hyperlink" Target="http://uk.wikipedia.org/wiki/859" TargetMode="External"/><Relationship Id="rId22" Type="http://schemas.openxmlformats.org/officeDocument/2006/relationships/image" Target="media/image2.jpeg"/><Relationship Id="rId27" Type="http://schemas.openxmlformats.org/officeDocument/2006/relationships/hyperlink" Target="http://uk.wikipedia.org/wiki/&#1040;&#1083;&#1100;-&#1040;&#1079;&#1075;&#1072;&#1088;" TargetMode="External"/><Relationship Id="rId30" Type="http://schemas.openxmlformats.org/officeDocument/2006/relationships/hyperlink" Target="http://nervana.name/india/nalandas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1912</Words>
  <Characters>10899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1</cp:revision>
  <dcterms:created xsi:type="dcterms:W3CDTF">2014-12-06T17:43:00Z</dcterms:created>
  <dcterms:modified xsi:type="dcterms:W3CDTF">2014-12-06T17:46:00Z</dcterms:modified>
</cp:coreProperties>
</file>