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31C" w:rsidRPr="003B3CFA" w:rsidRDefault="0065131C" w:rsidP="0065131C">
      <w:pPr>
        <w:shd w:val="clear" w:color="auto" w:fill="FFFFFF"/>
        <w:ind w:firstLine="426"/>
        <w:jc w:val="both"/>
        <w:rPr>
          <w:rFonts w:ascii="Georgia" w:hAnsi="Georgia"/>
          <w:b/>
          <w:color w:val="0000CC"/>
          <w:sz w:val="32"/>
          <w:szCs w:val="32"/>
          <w:lang w:val="uk-UA"/>
        </w:rPr>
      </w:pPr>
      <w:bookmarkStart w:id="0" w:name="_Toc152569749"/>
      <w:proofErr w:type="spellStart"/>
      <w:r w:rsidRPr="0065131C">
        <w:rPr>
          <w:rFonts w:ascii="Georgia" w:hAnsi="Georgia"/>
          <w:b/>
          <w:bCs/>
          <w:color w:val="0000CC"/>
          <w:sz w:val="32"/>
          <w:szCs w:val="32"/>
          <w:lang w:val="uk-UA"/>
        </w:rPr>
        <w:t>Агапова</w:t>
      </w:r>
      <w:proofErr w:type="spellEnd"/>
      <w:r w:rsidRPr="0065131C">
        <w:rPr>
          <w:rFonts w:ascii="Georgia" w:hAnsi="Georgia"/>
          <w:b/>
          <w:bCs/>
          <w:color w:val="0000CC"/>
          <w:sz w:val="32"/>
          <w:szCs w:val="32"/>
          <w:lang w:val="uk-UA"/>
        </w:rPr>
        <w:t xml:space="preserve"> М</w:t>
      </w:r>
      <w:r>
        <w:rPr>
          <w:rFonts w:ascii="Georgia" w:hAnsi="Georgia"/>
          <w:b/>
          <w:bCs/>
          <w:color w:val="0000CC"/>
          <w:sz w:val="32"/>
          <w:szCs w:val="32"/>
          <w:lang w:val="uk-UA"/>
        </w:rPr>
        <w:t xml:space="preserve">. </w:t>
      </w:r>
      <w:r w:rsidRPr="0065131C">
        <w:rPr>
          <w:rFonts w:ascii="Georgia" w:hAnsi="Georgia"/>
          <w:b/>
          <w:bCs/>
          <w:color w:val="0000CC"/>
          <w:sz w:val="32"/>
          <w:szCs w:val="32"/>
          <w:lang w:val="uk-UA"/>
        </w:rPr>
        <w:t>Методологічні основи вивчення професійних інтересів учнів професійно-технічних навчальних закладів</w:t>
      </w:r>
      <w:r>
        <w:rPr>
          <w:rFonts w:ascii="Georgia" w:hAnsi="Georgia"/>
          <w:b/>
          <w:bCs/>
          <w:color w:val="0000CC"/>
          <w:sz w:val="32"/>
          <w:szCs w:val="32"/>
          <w:lang w:val="uk-UA"/>
        </w:rPr>
        <w:t xml:space="preserve"> // </w:t>
      </w:r>
      <w:r w:rsidRPr="003B3CFA">
        <w:rPr>
          <w:rFonts w:ascii="Georgia" w:hAnsi="Georgia"/>
          <w:b/>
          <w:bCs/>
          <w:color w:val="0000CC"/>
          <w:sz w:val="32"/>
          <w:szCs w:val="32"/>
          <w:lang w:val="uk-UA"/>
        </w:rPr>
        <w:t xml:space="preserve">Актуальні проблеми </w:t>
      </w:r>
      <w:proofErr w:type="spellStart"/>
      <w:r w:rsidRPr="003B3CFA">
        <w:rPr>
          <w:rFonts w:ascii="Georgia" w:hAnsi="Georgia"/>
          <w:b/>
          <w:bCs/>
          <w:color w:val="0000CC"/>
          <w:sz w:val="32"/>
          <w:szCs w:val="32"/>
          <w:lang w:val="uk-UA"/>
        </w:rPr>
        <w:t>професійно</w:t>
      </w:r>
      <w:proofErr w:type="spellEnd"/>
      <w:r w:rsidRPr="003B3CFA">
        <w:rPr>
          <w:rFonts w:ascii="Georgia" w:hAnsi="Georgia"/>
          <w:b/>
          <w:bCs/>
          <w:color w:val="0000CC"/>
          <w:sz w:val="32"/>
          <w:szCs w:val="32"/>
          <w:lang w:val="uk-UA"/>
        </w:rPr>
        <w:t>-педагогічної освіти та стратегії розвитку</w:t>
      </w:r>
      <w:r w:rsidRPr="003B3CFA">
        <w:rPr>
          <w:rFonts w:ascii="Georgia" w:hAnsi="Georgia"/>
          <w:b/>
          <w:bCs/>
          <w:color w:val="0000CC"/>
          <w:spacing w:val="1"/>
          <w:sz w:val="32"/>
          <w:szCs w:val="32"/>
          <w:lang w:val="uk-UA"/>
        </w:rPr>
        <w:t xml:space="preserve">: </w:t>
      </w:r>
      <w:proofErr w:type="spellStart"/>
      <w:r w:rsidRPr="003B3CFA">
        <w:rPr>
          <w:rFonts w:ascii="Georgia" w:hAnsi="Georgia"/>
          <w:b/>
          <w:bCs/>
          <w:color w:val="0000CC"/>
          <w:spacing w:val="1"/>
          <w:sz w:val="32"/>
          <w:szCs w:val="32"/>
          <w:lang w:val="uk-UA"/>
        </w:rPr>
        <w:t>Зб</w:t>
      </w:r>
      <w:proofErr w:type="spellEnd"/>
      <w:r w:rsidRPr="003B3CFA">
        <w:rPr>
          <w:rFonts w:ascii="Georgia" w:hAnsi="Georgia"/>
          <w:b/>
          <w:bCs/>
          <w:color w:val="0000CC"/>
          <w:spacing w:val="1"/>
          <w:sz w:val="32"/>
          <w:szCs w:val="32"/>
          <w:lang w:val="uk-UA"/>
        </w:rPr>
        <w:t xml:space="preserve">. </w:t>
      </w:r>
      <w:r w:rsidRPr="003B3CFA"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 xml:space="preserve">наук. праць / За </w:t>
      </w:r>
      <w:proofErr w:type="spellStart"/>
      <w:r w:rsidRPr="003B3CFA"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>заг</w:t>
      </w:r>
      <w:proofErr w:type="spellEnd"/>
      <w:r w:rsidRPr="003B3CFA"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>. ред. О.А. </w:t>
      </w:r>
      <w:proofErr w:type="spellStart"/>
      <w:r w:rsidRPr="003B3CFA"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>Дубасенюк</w:t>
      </w:r>
      <w:proofErr w:type="spellEnd"/>
      <w:r w:rsidRPr="003B3CFA"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>, Л.В. </w:t>
      </w:r>
      <w:proofErr w:type="spellStart"/>
      <w:r w:rsidRPr="003B3CFA"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>Калініної</w:t>
      </w:r>
      <w:proofErr w:type="spellEnd"/>
      <w:r w:rsidRPr="003B3CFA"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 xml:space="preserve">, О.Є. Антонової. – Житомир: Вид-во ЖДУ, 2006. – </w:t>
      </w:r>
      <w:r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>С. </w:t>
      </w:r>
      <w:r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>77-79</w:t>
      </w:r>
      <w:r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>.</w:t>
      </w:r>
    </w:p>
    <w:p w:rsidR="0065131C" w:rsidRDefault="0065131C" w:rsidP="00AC2AEC">
      <w:pPr>
        <w:pStyle w:val="1"/>
        <w:spacing w:line="240" w:lineRule="auto"/>
        <w:ind w:firstLine="284"/>
        <w:jc w:val="right"/>
        <w:rPr>
          <w:b/>
          <w:bCs/>
          <w:i/>
          <w:iCs/>
          <w:sz w:val="20"/>
          <w:szCs w:val="20"/>
        </w:rPr>
      </w:pPr>
    </w:p>
    <w:p w:rsidR="0065131C" w:rsidRDefault="0065131C" w:rsidP="00AC2AEC">
      <w:pPr>
        <w:pStyle w:val="1"/>
        <w:spacing w:line="240" w:lineRule="auto"/>
        <w:ind w:firstLine="284"/>
        <w:jc w:val="right"/>
        <w:rPr>
          <w:b/>
          <w:bCs/>
          <w:i/>
          <w:iCs/>
          <w:sz w:val="20"/>
          <w:szCs w:val="20"/>
        </w:rPr>
      </w:pPr>
    </w:p>
    <w:p w:rsidR="00AC2AEC" w:rsidRPr="0065131C" w:rsidRDefault="00AC2AEC" w:rsidP="00AC2AEC">
      <w:pPr>
        <w:pStyle w:val="1"/>
        <w:spacing w:line="240" w:lineRule="auto"/>
        <w:ind w:firstLine="284"/>
        <w:jc w:val="right"/>
        <w:rPr>
          <w:b/>
          <w:bCs/>
          <w:i/>
          <w:iCs/>
          <w:szCs w:val="28"/>
        </w:rPr>
      </w:pPr>
      <w:proofErr w:type="spellStart"/>
      <w:r w:rsidRPr="0065131C">
        <w:rPr>
          <w:b/>
          <w:bCs/>
          <w:i/>
          <w:iCs/>
          <w:szCs w:val="28"/>
        </w:rPr>
        <w:t>Агапова</w:t>
      </w:r>
      <w:proofErr w:type="spellEnd"/>
      <w:r w:rsidRPr="0065131C">
        <w:rPr>
          <w:b/>
          <w:bCs/>
          <w:i/>
          <w:iCs/>
          <w:szCs w:val="28"/>
        </w:rPr>
        <w:t xml:space="preserve"> Марина,</w:t>
      </w:r>
      <w:bookmarkEnd w:id="0"/>
    </w:p>
    <w:p w:rsidR="00AC2AEC" w:rsidRPr="0065131C" w:rsidRDefault="00AC2AEC" w:rsidP="00AC2AEC">
      <w:pPr>
        <w:ind w:firstLine="284"/>
        <w:jc w:val="right"/>
        <w:rPr>
          <w:b/>
          <w:i/>
          <w:sz w:val="28"/>
          <w:szCs w:val="28"/>
          <w:lang w:val="uk-UA"/>
        </w:rPr>
      </w:pPr>
      <w:r w:rsidRPr="0065131C">
        <w:rPr>
          <w:i/>
          <w:sz w:val="28"/>
          <w:szCs w:val="28"/>
          <w:lang w:val="uk-UA"/>
        </w:rPr>
        <w:t>аспірант</w:t>
      </w:r>
    </w:p>
    <w:p w:rsidR="00AC2AEC" w:rsidRPr="0065131C" w:rsidRDefault="00AC2AEC" w:rsidP="00AC2AEC">
      <w:pPr>
        <w:ind w:firstLine="284"/>
        <w:jc w:val="right"/>
        <w:rPr>
          <w:i/>
          <w:sz w:val="28"/>
          <w:szCs w:val="28"/>
          <w:lang w:val="uk-UA"/>
        </w:rPr>
      </w:pPr>
      <w:r w:rsidRPr="0065131C">
        <w:rPr>
          <w:i/>
          <w:sz w:val="28"/>
          <w:szCs w:val="28"/>
          <w:lang w:val="uk-UA"/>
        </w:rPr>
        <w:t>(Житомирський державний університет імені Івана Франка)</w:t>
      </w:r>
    </w:p>
    <w:p w:rsidR="00AC2AEC" w:rsidRPr="0065131C" w:rsidRDefault="00AC2AEC" w:rsidP="00AC2AEC">
      <w:pPr>
        <w:pStyle w:val="1"/>
        <w:spacing w:before="120" w:after="120" w:line="240" w:lineRule="auto"/>
        <w:ind w:firstLine="284"/>
        <w:rPr>
          <w:b/>
          <w:bCs/>
          <w:szCs w:val="28"/>
        </w:rPr>
      </w:pPr>
      <w:bookmarkStart w:id="1" w:name="_Toc152569750"/>
      <w:r w:rsidRPr="0065131C">
        <w:rPr>
          <w:b/>
          <w:bCs/>
          <w:szCs w:val="28"/>
        </w:rPr>
        <w:t>Методологічні основи вивчення професійних інтересів учнів професійно-технічних навчальних закладів</w:t>
      </w:r>
      <w:bookmarkEnd w:id="1"/>
    </w:p>
    <w:p w:rsidR="00AC2AEC" w:rsidRPr="0065131C" w:rsidRDefault="00AC2AEC" w:rsidP="00AC2AEC">
      <w:pPr>
        <w:ind w:firstLine="284"/>
        <w:jc w:val="both"/>
        <w:rPr>
          <w:sz w:val="28"/>
          <w:szCs w:val="28"/>
          <w:lang w:val="uk-UA"/>
        </w:rPr>
      </w:pPr>
      <w:r w:rsidRPr="0065131C">
        <w:rPr>
          <w:sz w:val="28"/>
          <w:szCs w:val="28"/>
          <w:lang w:val="uk-UA"/>
        </w:rPr>
        <w:t>Спад обсягів виробництва, що спостерігався у минулому столітті, позначився на якості підготовки робітничих кадрів та стані професійної освіти в цілому.</w:t>
      </w:r>
    </w:p>
    <w:p w:rsidR="00AC2AEC" w:rsidRPr="0065131C" w:rsidRDefault="00AC2AEC" w:rsidP="00AC2AEC">
      <w:pPr>
        <w:ind w:firstLine="284"/>
        <w:jc w:val="both"/>
        <w:rPr>
          <w:sz w:val="28"/>
          <w:szCs w:val="28"/>
          <w:lang w:val="uk-UA"/>
        </w:rPr>
      </w:pPr>
      <w:r w:rsidRPr="0065131C">
        <w:rPr>
          <w:sz w:val="28"/>
          <w:szCs w:val="28"/>
          <w:lang w:val="uk-UA"/>
        </w:rPr>
        <w:t>На початку ХХІ ст. у суспільстві виникли нові потреби і проблеми в різних галузях економічних взаємовідносин, що зумовлює необхідність нових підходів у вирішенні проблем підготовки кваліфікованого робітника. Недостатньо підготовлені робітники, які не пристосовані до сучасних умов і не готові до професійного саморозвитку, знижують ефективність виробництва та перешкоджають економічному зростанню країни.</w:t>
      </w:r>
    </w:p>
    <w:p w:rsidR="00AC2AEC" w:rsidRPr="0065131C" w:rsidRDefault="00AC2AEC" w:rsidP="00AC2AEC">
      <w:pPr>
        <w:ind w:firstLine="284"/>
        <w:jc w:val="both"/>
        <w:rPr>
          <w:sz w:val="28"/>
          <w:szCs w:val="28"/>
          <w:lang w:val="uk-UA"/>
        </w:rPr>
      </w:pPr>
      <w:r w:rsidRPr="0065131C">
        <w:rPr>
          <w:sz w:val="28"/>
          <w:szCs w:val="28"/>
          <w:lang w:val="uk-UA"/>
        </w:rPr>
        <w:t xml:space="preserve">Таким чином, модернізація </w:t>
      </w:r>
      <w:proofErr w:type="spellStart"/>
      <w:r w:rsidRPr="0065131C">
        <w:rPr>
          <w:sz w:val="28"/>
          <w:szCs w:val="28"/>
          <w:lang w:val="uk-UA"/>
        </w:rPr>
        <w:t>профтехосвіти</w:t>
      </w:r>
      <w:proofErr w:type="spellEnd"/>
      <w:r w:rsidRPr="0065131C">
        <w:rPr>
          <w:sz w:val="28"/>
          <w:szCs w:val="28"/>
          <w:lang w:val="uk-UA"/>
        </w:rPr>
        <w:t xml:space="preserve"> потребує серйозних наукових досліджень з проблем змісту професійного виховання і навчання, </w:t>
      </w:r>
      <w:proofErr w:type="spellStart"/>
      <w:r w:rsidRPr="0065131C">
        <w:rPr>
          <w:sz w:val="28"/>
          <w:szCs w:val="28"/>
          <w:lang w:val="uk-UA"/>
        </w:rPr>
        <w:t>методик</w:t>
      </w:r>
      <w:proofErr w:type="spellEnd"/>
      <w:r w:rsidRPr="0065131C">
        <w:rPr>
          <w:sz w:val="28"/>
          <w:szCs w:val="28"/>
          <w:lang w:val="uk-UA"/>
        </w:rPr>
        <w:t xml:space="preserve"> викладання спеціальних дисциплін, організації виробничого навчання і виробничої практики.</w:t>
      </w:r>
    </w:p>
    <w:p w:rsidR="00AC2AEC" w:rsidRPr="0065131C" w:rsidRDefault="00AC2AEC" w:rsidP="00AC2AEC">
      <w:pPr>
        <w:ind w:firstLine="284"/>
        <w:jc w:val="both"/>
        <w:rPr>
          <w:sz w:val="28"/>
          <w:szCs w:val="28"/>
          <w:lang w:val="uk-UA"/>
        </w:rPr>
      </w:pPr>
      <w:r w:rsidRPr="0065131C">
        <w:rPr>
          <w:sz w:val="28"/>
          <w:szCs w:val="28"/>
          <w:lang w:val="uk-UA"/>
        </w:rPr>
        <w:t xml:space="preserve">Визначені проблеми привертали увагу багатьох дослідників, які проводили дослідження в таких напрямках діяльності професійно-технічних закладів освіти та професійної підготовки робітничих кадрів, як: особливості і розвиток професійного навчання, особливості організації професійної освіти; розробка змісту, форм і методів виробничого навчання та виховання учнів ПТУ; методика організації виховного процесу у професійно-технічних закладах освіти; науково-методичні основи підготовки педагогічних кадрів професійної освіти; аналіз шляхів формування свідомого відношення до навчання і пізнавальної активності у важких учнів ПТУ; формування культури майбутніх робітників; проблема формування мотивації учнів професійно-технічних училищ до навчально-виробничої діяльності; психологічні основи індивідуальних особливостей учнів, які проявляються у ході оволодіння професією. </w:t>
      </w:r>
    </w:p>
    <w:p w:rsidR="00AC2AEC" w:rsidRPr="0065131C" w:rsidRDefault="00AC2AEC" w:rsidP="00AC2AEC">
      <w:pPr>
        <w:ind w:firstLine="284"/>
        <w:jc w:val="both"/>
        <w:rPr>
          <w:sz w:val="28"/>
          <w:szCs w:val="28"/>
          <w:lang w:val="uk-UA"/>
        </w:rPr>
      </w:pPr>
      <w:r w:rsidRPr="0065131C">
        <w:rPr>
          <w:sz w:val="28"/>
          <w:szCs w:val="28"/>
          <w:lang w:val="uk-UA"/>
        </w:rPr>
        <w:t>За даними напрямками проводили дослідження науковці С. Архипова, С. </w:t>
      </w:r>
      <w:proofErr w:type="spellStart"/>
      <w:r w:rsidRPr="0065131C">
        <w:rPr>
          <w:sz w:val="28"/>
          <w:szCs w:val="28"/>
          <w:lang w:val="uk-UA"/>
        </w:rPr>
        <w:t>Батишев</w:t>
      </w:r>
      <w:proofErr w:type="spellEnd"/>
      <w:r w:rsidRPr="0065131C">
        <w:rPr>
          <w:sz w:val="28"/>
          <w:szCs w:val="28"/>
          <w:lang w:val="uk-UA"/>
        </w:rPr>
        <w:t>, В. </w:t>
      </w:r>
      <w:proofErr w:type="spellStart"/>
      <w:r w:rsidRPr="0065131C">
        <w:rPr>
          <w:sz w:val="28"/>
          <w:szCs w:val="28"/>
          <w:lang w:val="uk-UA"/>
        </w:rPr>
        <w:t>Байденко</w:t>
      </w:r>
      <w:proofErr w:type="spellEnd"/>
      <w:r w:rsidRPr="0065131C">
        <w:rPr>
          <w:sz w:val="28"/>
          <w:szCs w:val="28"/>
          <w:lang w:val="uk-UA"/>
        </w:rPr>
        <w:t>, Ф. </w:t>
      </w:r>
      <w:proofErr w:type="spellStart"/>
      <w:r w:rsidRPr="0065131C">
        <w:rPr>
          <w:sz w:val="28"/>
          <w:szCs w:val="28"/>
          <w:lang w:val="uk-UA"/>
        </w:rPr>
        <w:t>Бестемьянов</w:t>
      </w:r>
      <w:proofErr w:type="spellEnd"/>
      <w:r w:rsidRPr="0065131C">
        <w:rPr>
          <w:sz w:val="28"/>
          <w:szCs w:val="28"/>
          <w:lang w:val="uk-UA"/>
        </w:rPr>
        <w:t>, Ф. </w:t>
      </w:r>
      <w:proofErr w:type="spellStart"/>
      <w:r w:rsidRPr="0065131C">
        <w:rPr>
          <w:sz w:val="28"/>
          <w:szCs w:val="28"/>
          <w:lang w:val="uk-UA"/>
        </w:rPr>
        <w:t>Блинчевський</w:t>
      </w:r>
      <w:proofErr w:type="spellEnd"/>
      <w:r w:rsidRPr="0065131C">
        <w:rPr>
          <w:sz w:val="28"/>
          <w:szCs w:val="28"/>
          <w:lang w:val="uk-UA"/>
        </w:rPr>
        <w:t>, Л. </w:t>
      </w:r>
      <w:proofErr w:type="spellStart"/>
      <w:r w:rsidRPr="0065131C">
        <w:rPr>
          <w:sz w:val="28"/>
          <w:szCs w:val="28"/>
          <w:lang w:val="uk-UA"/>
        </w:rPr>
        <w:t>Варфоломєєва</w:t>
      </w:r>
      <w:proofErr w:type="spellEnd"/>
      <w:r w:rsidRPr="0065131C">
        <w:rPr>
          <w:sz w:val="28"/>
          <w:szCs w:val="28"/>
          <w:lang w:val="uk-UA"/>
        </w:rPr>
        <w:t>, І. </w:t>
      </w:r>
      <w:proofErr w:type="spellStart"/>
      <w:r w:rsidRPr="0065131C">
        <w:rPr>
          <w:sz w:val="28"/>
          <w:szCs w:val="28"/>
          <w:lang w:val="uk-UA"/>
        </w:rPr>
        <w:t>Гапоненко</w:t>
      </w:r>
      <w:proofErr w:type="spellEnd"/>
      <w:r w:rsidRPr="0065131C">
        <w:rPr>
          <w:sz w:val="28"/>
          <w:szCs w:val="28"/>
          <w:lang w:val="uk-UA"/>
        </w:rPr>
        <w:t>, В. </w:t>
      </w:r>
      <w:proofErr w:type="spellStart"/>
      <w:r w:rsidRPr="0065131C">
        <w:rPr>
          <w:sz w:val="28"/>
          <w:szCs w:val="28"/>
          <w:lang w:val="uk-UA"/>
        </w:rPr>
        <w:t>Головінов</w:t>
      </w:r>
      <w:proofErr w:type="spellEnd"/>
      <w:r w:rsidRPr="0065131C">
        <w:rPr>
          <w:sz w:val="28"/>
          <w:szCs w:val="28"/>
          <w:lang w:val="uk-UA"/>
        </w:rPr>
        <w:t>, К. Гончаренко, О. Гребенюк, Т. </w:t>
      </w:r>
      <w:proofErr w:type="spellStart"/>
      <w:r w:rsidRPr="0065131C">
        <w:rPr>
          <w:sz w:val="28"/>
          <w:szCs w:val="28"/>
          <w:lang w:val="uk-UA"/>
        </w:rPr>
        <w:t>Дев’ятьярова</w:t>
      </w:r>
      <w:proofErr w:type="spellEnd"/>
      <w:r w:rsidRPr="0065131C">
        <w:rPr>
          <w:sz w:val="28"/>
          <w:szCs w:val="28"/>
          <w:lang w:val="uk-UA"/>
        </w:rPr>
        <w:t>, Я. </w:t>
      </w:r>
      <w:proofErr w:type="spellStart"/>
      <w:r w:rsidRPr="0065131C">
        <w:rPr>
          <w:sz w:val="28"/>
          <w:szCs w:val="28"/>
          <w:lang w:val="uk-UA"/>
        </w:rPr>
        <w:t>Звігальський</w:t>
      </w:r>
      <w:proofErr w:type="spellEnd"/>
      <w:r w:rsidRPr="0065131C">
        <w:rPr>
          <w:sz w:val="28"/>
          <w:szCs w:val="28"/>
          <w:lang w:val="uk-UA"/>
        </w:rPr>
        <w:t>, П. Зубенко, Л. </w:t>
      </w:r>
      <w:proofErr w:type="spellStart"/>
      <w:r w:rsidRPr="0065131C">
        <w:rPr>
          <w:sz w:val="28"/>
          <w:szCs w:val="28"/>
          <w:lang w:val="uk-UA"/>
        </w:rPr>
        <w:t>Зюбін</w:t>
      </w:r>
      <w:proofErr w:type="spellEnd"/>
      <w:r w:rsidRPr="0065131C">
        <w:rPr>
          <w:sz w:val="28"/>
          <w:szCs w:val="28"/>
          <w:lang w:val="uk-UA"/>
        </w:rPr>
        <w:t xml:space="preserve">, М. Іванов, В. Киричук, О. Коваленко, </w:t>
      </w:r>
      <w:r w:rsidRPr="0065131C">
        <w:rPr>
          <w:sz w:val="28"/>
          <w:szCs w:val="28"/>
          <w:lang w:val="uk-UA"/>
        </w:rPr>
        <w:lastRenderedPageBreak/>
        <w:t>Г. </w:t>
      </w:r>
      <w:proofErr w:type="spellStart"/>
      <w:r w:rsidRPr="0065131C">
        <w:rPr>
          <w:sz w:val="28"/>
          <w:szCs w:val="28"/>
          <w:lang w:val="uk-UA"/>
        </w:rPr>
        <w:t>Крадинова</w:t>
      </w:r>
      <w:proofErr w:type="spellEnd"/>
      <w:r w:rsidRPr="0065131C">
        <w:rPr>
          <w:sz w:val="28"/>
          <w:szCs w:val="28"/>
          <w:lang w:val="uk-UA"/>
        </w:rPr>
        <w:t>, Н. Кузьміна, М. </w:t>
      </w:r>
      <w:proofErr w:type="spellStart"/>
      <w:r w:rsidRPr="0065131C">
        <w:rPr>
          <w:sz w:val="28"/>
          <w:szCs w:val="28"/>
          <w:lang w:val="uk-UA"/>
        </w:rPr>
        <w:t>Макієнко</w:t>
      </w:r>
      <w:proofErr w:type="spellEnd"/>
      <w:r w:rsidRPr="0065131C">
        <w:rPr>
          <w:sz w:val="28"/>
          <w:szCs w:val="28"/>
          <w:lang w:val="uk-UA"/>
        </w:rPr>
        <w:t>, А. </w:t>
      </w:r>
      <w:proofErr w:type="spellStart"/>
      <w:r w:rsidRPr="0065131C">
        <w:rPr>
          <w:sz w:val="28"/>
          <w:szCs w:val="28"/>
          <w:lang w:val="uk-UA"/>
        </w:rPr>
        <w:t>Маленко</w:t>
      </w:r>
      <w:proofErr w:type="spellEnd"/>
      <w:r w:rsidRPr="0065131C">
        <w:rPr>
          <w:sz w:val="28"/>
          <w:szCs w:val="28"/>
          <w:lang w:val="uk-UA"/>
        </w:rPr>
        <w:t>, М. Мартинюк, В. </w:t>
      </w:r>
      <w:proofErr w:type="spellStart"/>
      <w:r w:rsidRPr="0065131C">
        <w:rPr>
          <w:sz w:val="28"/>
          <w:szCs w:val="28"/>
          <w:lang w:val="uk-UA"/>
        </w:rPr>
        <w:t>Мосолов</w:t>
      </w:r>
      <w:proofErr w:type="spellEnd"/>
      <w:r w:rsidRPr="0065131C">
        <w:rPr>
          <w:sz w:val="28"/>
          <w:szCs w:val="28"/>
          <w:lang w:val="uk-UA"/>
        </w:rPr>
        <w:t>, А. </w:t>
      </w:r>
      <w:proofErr w:type="spellStart"/>
      <w:r w:rsidRPr="0065131C">
        <w:rPr>
          <w:sz w:val="28"/>
          <w:szCs w:val="28"/>
          <w:lang w:val="uk-UA"/>
        </w:rPr>
        <w:t>Найн</w:t>
      </w:r>
      <w:proofErr w:type="spellEnd"/>
      <w:r w:rsidRPr="0065131C">
        <w:rPr>
          <w:sz w:val="28"/>
          <w:szCs w:val="28"/>
          <w:lang w:val="uk-UA"/>
        </w:rPr>
        <w:t>, Н. </w:t>
      </w:r>
      <w:proofErr w:type="spellStart"/>
      <w:r w:rsidRPr="0065131C">
        <w:rPr>
          <w:sz w:val="28"/>
          <w:szCs w:val="28"/>
          <w:lang w:val="uk-UA"/>
        </w:rPr>
        <w:t>Ничкало</w:t>
      </w:r>
      <w:proofErr w:type="spellEnd"/>
      <w:r w:rsidRPr="0065131C">
        <w:rPr>
          <w:sz w:val="28"/>
          <w:szCs w:val="28"/>
          <w:lang w:val="uk-UA"/>
        </w:rPr>
        <w:t>, О. </w:t>
      </w:r>
      <w:proofErr w:type="spellStart"/>
      <w:r w:rsidRPr="0065131C">
        <w:rPr>
          <w:sz w:val="28"/>
          <w:szCs w:val="28"/>
          <w:lang w:val="uk-UA"/>
        </w:rPr>
        <w:t>Олєйникова</w:t>
      </w:r>
      <w:proofErr w:type="spellEnd"/>
      <w:r w:rsidRPr="0065131C">
        <w:rPr>
          <w:sz w:val="28"/>
          <w:szCs w:val="28"/>
          <w:lang w:val="uk-UA"/>
        </w:rPr>
        <w:t>, В. Олійник, М. Павлова, Н. Пашкова, О. </w:t>
      </w:r>
      <w:proofErr w:type="spellStart"/>
      <w:r w:rsidRPr="0065131C">
        <w:rPr>
          <w:sz w:val="28"/>
          <w:szCs w:val="28"/>
          <w:lang w:val="uk-UA"/>
        </w:rPr>
        <w:t>Потильчак</w:t>
      </w:r>
      <w:proofErr w:type="spellEnd"/>
      <w:r w:rsidRPr="0065131C">
        <w:rPr>
          <w:sz w:val="28"/>
          <w:szCs w:val="28"/>
          <w:lang w:val="uk-UA"/>
        </w:rPr>
        <w:t>, П. </w:t>
      </w:r>
      <w:proofErr w:type="spellStart"/>
      <w:r w:rsidRPr="0065131C">
        <w:rPr>
          <w:sz w:val="28"/>
          <w:szCs w:val="28"/>
          <w:lang w:val="uk-UA"/>
        </w:rPr>
        <w:t>Рудой</w:t>
      </w:r>
      <w:proofErr w:type="spellEnd"/>
      <w:r w:rsidRPr="0065131C">
        <w:rPr>
          <w:sz w:val="28"/>
          <w:szCs w:val="28"/>
          <w:lang w:val="uk-UA"/>
        </w:rPr>
        <w:t>, В. </w:t>
      </w:r>
      <w:proofErr w:type="spellStart"/>
      <w:r w:rsidRPr="0065131C">
        <w:rPr>
          <w:sz w:val="28"/>
          <w:szCs w:val="28"/>
          <w:lang w:val="uk-UA"/>
        </w:rPr>
        <w:t>Саюшев</w:t>
      </w:r>
      <w:proofErr w:type="spellEnd"/>
      <w:r w:rsidRPr="0065131C">
        <w:rPr>
          <w:sz w:val="28"/>
          <w:szCs w:val="28"/>
          <w:lang w:val="uk-UA"/>
        </w:rPr>
        <w:t>, М. </w:t>
      </w:r>
      <w:proofErr w:type="spellStart"/>
      <w:r w:rsidRPr="0065131C">
        <w:rPr>
          <w:sz w:val="28"/>
          <w:szCs w:val="28"/>
          <w:lang w:val="uk-UA"/>
        </w:rPr>
        <w:t>Скаткін</w:t>
      </w:r>
      <w:proofErr w:type="spellEnd"/>
      <w:r w:rsidRPr="0065131C">
        <w:rPr>
          <w:sz w:val="28"/>
          <w:szCs w:val="28"/>
          <w:lang w:val="uk-UA"/>
        </w:rPr>
        <w:t>, М. </w:t>
      </w:r>
      <w:proofErr w:type="spellStart"/>
      <w:r w:rsidRPr="0065131C">
        <w:rPr>
          <w:sz w:val="28"/>
          <w:szCs w:val="28"/>
          <w:lang w:val="uk-UA"/>
        </w:rPr>
        <w:t>Скородумов</w:t>
      </w:r>
      <w:proofErr w:type="spellEnd"/>
      <w:r w:rsidRPr="0065131C">
        <w:rPr>
          <w:sz w:val="28"/>
          <w:szCs w:val="28"/>
          <w:lang w:val="uk-UA"/>
        </w:rPr>
        <w:t>, А. Соколов, О. </w:t>
      </w:r>
      <w:proofErr w:type="spellStart"/>
      <w:r w:rsidRPr="0065131C">
        <w:rPr>
          <w:sz w:val="28"/>
          <w:szCs w:val="28"/>
          <w:lang w:val="uk-UA"/>
        </w:rPr>
        <w:t>Стечкевич</w:t>
      </w:r>
      <w:proofErr w:type="spellEnd"/>
      <w:r w:rsidRPr="0065131C">
        <w:rPr>
          <w:sz w:val="28"/>
          <w:szCs w:val="28"/>
          <w:lang w:val="uk-UA"/>
        </w:rPr>
        <w:t>, Н. Ткачова, Ю. Торба, О. Федорова, Є. </w:t>
      </w:r>
      <w:proofErr w:type="spellStart"/>
      <w:r w:rsidRPr="0065131C">
        <w:rPr>
          <w:sz w:val="28"/>
          <w:szCs w:val="28"/>
          <w:lang w:val="uk-UA"/>
        </w:rPr>
        <w:t>Чугунова</w:t>
      </w:r>
      <w:proofErr w:type="spellEnd"/>
      <w:r w:rsidRPr="0065131C">
        <w:rPr>
          <w:sz w:val="28"/>
          <w:szCs w:val="28"/>
          <w:lang w:val="uk-UA"/>
        </w:rPr>
        <w:t>, С. </w:t>
      </w:r>
      <w:proofErr w:type="spellStart"/>
      <w:r w:rsidRPr="0065131C">
        <w:rPr>
          <w:sz w:val="28"/>
          <w:szCs w:val="28"/>
          <w:lang w:val="uk-UA"/>
        </w:rPr>
        <w:t>Шапоринський</w:t>
      </w:r>
      <w:proofErr w:type="spellEnd"/>
      <w:r w:rsidRPr="0065131C">
        <w:rPr>
          <w:sz w:val="28"/>
          <w:szCs w:val="28"/>
          <w:lang w:val="uk-UA"/>
        </w:rPr>
        <w:t>.</w:t>
      </w:r>
    </w:p>
    <w:p w:rsidR="00AC2AEC" w:rsidRPr="0065131C" w:rsidRDefault="00AC2AEC" w:rsidP="00AC2AEC">
      <w:pPr>
        <w:ind w:firstLine="284"/>
        <w:jc w:val="both"/>
        <w:rPr>
          <w:sz w:val="28"/>
          <w:szCs w:val="28"/>
          <w:lang w:val="uk-UA"/>
        </w:rPr>
      </w:pPr>
      <w:r w:rsidRPr="0065131C">
        <w:rPr>
          <w:sz w:val="28"/>
          <w:szCs w:val="28"/>
          <w:lang w:val="uk-UA"/>
        </w:rPr>
        <w:t xml:space="preserve">Таким чином, проблема діяльності професійно-технічних закладів освіти та професійної підготовки робітничих кадрів охоплює широкий спектр питань. Проте в даній проблемі можна виділити ще один напрямок -  формування професійних інтересів учнів професійно-технічних навчальних закладів у процесі фахової підготовки, - який на сучасному етапі розвитку </w:t>
      </w:r>
      <w:proofErr w:type="spellStart"/>
      <w:r w:rsidRPr="0065131C">
        <w:rPr>
          <w:sz w:val="28"/>
          <w:szCs w:val="28"/>
          <w:lang w:val="uk-UA"/>
        </w:rPr>
        <w:t>профтехосвіти</w:t>
      </w:r>
      <w:proofErr w:type="spellEnd"/>
      <w:r w:rsidRPr="0065131C">
        <w:rPr>
          <w:sz w:val="28"/>
          <w:szCs w:val="28"/>
          <w:lang w:val="uk-UA"/>
        </w:rPr>
        <w:t xml:space="preserve"> є практично не розробленим і потребує всебічного, комплексного вивчення.</w:t>
      </w:r>
    </w:p>
    <w:p w:rsidR="00AC2AEC" w:rsidRPr="0065131C" w:rsidRDefault="00AC2AEC" w:rsidP="00AC2AEC">
      <w:pPr>
        <w:ind w:firstLine="284"/>
        <w:jc w:val="both"/>
        <w:rPr>
          <w:sz w:val="28"/>
          <w:szCs w:val="28"/>
          <w:lang w:val="uk-UA"/>
        </w:rPr>
      </w:pPr>
      <w:r w:rsidRPr="0065131C">
        <w:rPr>
          <w:sz w:val="28"/>
          <w:szCs w:val="28"/>
          <w:lang w:val="uk-UA"/>
        </w:rPr>
        <w:t>Складність і багатогранність проблеми дослідження передбачає визначення методологічних принципів формування професійних інтересів учнів професійно-технічних навчальних закладів у процесі фахової підготовки.</w:t>
      </w:r>
    </w:p>
    <w:p w:rsidR="00AC2AEC" w:rsidRPr="0065131C" w:rsidRDefault="00AC2AEC" w:rsidP="00AC2AEC">
      <w:pPr>
        <w:ind w:firstLine="284"/>
        <w:jc w:val="both"/>
        <w:rPr>
          <w:sz w:val="28"/>
          <w:szCs w:val="28"/>
          <w:lang w:val="uk-UA"/>
        </w:rPr>
      </w:pPr>
      <w:r w:rsidRPr="0065131C">
        <w:rPr>
          <w:sz w:val="28"/>
          <w:szCs w:val="28"/>
          <w:lang w:val="uk-UA"/>
        </w:rPr>
        <w:t xml:space="preserve">Для аналізу професійних інтересів важливого значення набувають постулати чи базові положення будь-якого дослідження, сутність яких полягає у діалектичній єдності і протилежності суб’єкта і об’єкта діяльності, соціального та індивідуального. Тому у ході дослідження окресленої проблеми доцільно використати </w:t>
      </w:r>
      <w:proofErr w:type="spellStart"/>
      <w:r w:rsidRPr="0065131C">
        <w:rPr>
          <w:b/>
          <w:sz w:val="28"/>
          <w:szCs w:val="28"/>
          <w:lang w:val="uk-UA"/>
        </w:rPr>
        <w:t>загальнофілософську</w:t>
      </w:r>
      <w:proofErr w:type="spellEnd"/>
      <w:r w:rsidRPr="0065131C">
        <w:rPr>
          <w:b/>
          <w:sz w:val="28"/>
          <w:szCs w:val="28"/>
          <w:lang w:val="uk-UA"/>
        </w:rPr>
        <w:t xml:space="preserve"> методологію</w:t>
      </w:r>
      <w:r w:rsidRPr="0065131C">
        <w:rPr>
          <w:sz w:val="28"/>
          <w:szCs w:val="28"/>
          <w:lang w:val="uk-UA"/>
        </w:rPr>
        <w:t xml:space="preserve">, яка реалізує особливості сучасного наукового розвитку, а саме – осмислення і об’єднання в комплексних системах різних людинознавчих наук, засад і методів дослідження людини. Про важливість </w:t>
      </w:r>
      <w:proofErr w:type="spellStart"/>
      <w:r w:rsidRPr="0065131C">
        <w:rPr>
          <w:sz w:val="28"/>
          <w:szCs w:val="28"/>
          <w:lang w:val="uk-UA"/>
        </w:rPr>
        <w:t>загальнофілософського</w:t>
      </w:r>
      <w:proofErr w:type="spellEnd"/>
      <w:r w:rsidRPr="0065131C">
        <w:rPr>
          <w:sz w:val="28"/>
          <w:szCs w:val="28"/>
          <w:lang w:val="uk-UA"/>
        </w:rPr>
        <w:t xml:space="preserve"> підходу свідчать дослідження Б.Г. Ананьєва, Г.С. Костюка, О.М. Леонтьєва, В.М. </w:t>
      </w:r>
      <w:proofErr w:type="spellStart"/>
      <w:r w:rsidRPr="0065131C">
        <w:rPr>
          <w:sz w:val="28"/>
          <w:szCs w:val="28"/>
          <w:lang w:val="uk-UA"/>
        </w:rPr>
        <w:t>Мясіщева</w:t>
      </w:r>
      <w:proofErr w:type="spellEnd"/>
      <w:r w:rsidRPr="0065131C">
        <w:rPr>
          <w:sz w:val="28"/>
          <w:szCs w:val="28"/>
          <w:lang w:val="uk-UA"/>
        </w:rPr>
        <w:t>, С.Л. </w:t>
      </w:r>
      <w:proofErr w:type="spellStart"/>
      <w:r w:rsidRPr="0065131C">
        <w:rPr>
          <w:sz w:val="28"/>
          <w:szCs w:val="28"/>
          <w:lang w:val="uk-UA"/>
        </w:rPr>
        <w:t>Рубінштейна</w:t>
      </w:r>
      <w:proofErr w:type="spellEnd"/>
      <w:r w:rsidRPr="0065131C">
        <w:rPr>
          <w:sz w:val="28"/>
          <w:szCs w:val="28"/>
          <w:lang w:val="uk-UA"/>
        </w:rPr>
        <w:t xml:space="preserve"> та інших науковців.</w:t>
      </w:r>
    </w:p>
    <w:p w:rsidR="00AC2AEC" w:rsidRPr="0065131C" w:rsidRDefault="00AC2AEC" w:rsidP="00AC2AEC">
      <w:pPr>
        <w:ind w:firstLine="284"/>
        <w:jc w:val="both"/>
        <w:rPr>
          <w:sz w:val="28"/>
          <w:szCs w:val="28"/>
          <w:lang w:val="uk-UA"/>
        </w:rPr>
      </w:pPr>
      <w:r w:rsidRPr="0065131C">
        <w:rPr>
          <w:sz w:val="28"/>
          <w:szCs w:val="28"/>
          <w:lang w:val="uk-UA"/>
        </w:rPr>
        <w:t xml:space="preserve">Вивчення об’єкта і предмета дослідження передбачає використання </w:t>
      </w:r>
      <w:r w:rsidRPr="0065131C">
        <w:rPr>
          <w:b/>
          <w:sz w:val="28"/>
          <w:szCs w:val="28"/>
          <w:lang w:val="uk-UA"/>
        </w:rPr>
        <w:t>історичного підходу</w:t>
      </w:r>
      <w:r w:rsidRPr="0065131C">
        <w:rPr>
          <w:sz w:val="28"/>
          <w:szCs w:val="28"/>
          <w:lang w:val="uk-UA"/>
        </w:rPr>
        <w:t>. Такий підхід дає можливість добирати кращі здобутки в історії розвитку педагогічної науки, органічно поєднувати у ході формування професійних інтересів наукові та практичні здобутки, накопичені світовою та вітчизняною освітянською галуззю.</w:t>
      </w:r>
    </w:p>
    <w:p w:rsidR="00AC2AEC" w:rsidRPr="0065131C" w:rsidRDefault="00AC2AEC" w:rsidP="00AC2AEC">
      <w:pPr>
        <w:ind w:firstLine="284"/>
        <w:jc w:val="both"/>
        <w:rPr>
          <w:sz w:val="28"/>
          <w:szCs w:val="28"/>
          <w:lang w:val="uk-UA"/>
        </w:rPr>
      </w:pPr>
      <w:r w:rsidRPr="0065131C">
        <w:rPr>
          <w:sz w:val="28"/>
          <w:szCs w:val="28"/>
          <w:lang w:val="uk-UA"/>
        </w:rPr>
        <w:t xml:space="preserve">Для дослідження проблеми формування професійних інтересів ґрунтовного значення набуває застосування </w:t>
      </w:r>
      <w:r w:rsidRPr="0065131C">
        <w:rPr>
          <w:b/>
          <w:sz w:val="28"/>
          <w:szCs w:val="28"/>
          <w:lang w:val="uk-UA"/>
        </w:rPr>
        <w:t>системного підходу</w:t>
      </w:r>
      <w:r w:rsidRPr="0065131C">
        <w:rPr>
          <w:sz w:val="28"/>
          <w:szCs w:val="28"/>
          <w:lang w:val="uk-UA"/>
        </w:rPr>
        <w:t>, який набув значного поширення у сучасних наукових розробках (І.В. </w:t>
      </w:r>
      <w:proofErr w:type="spellStart"/>
      <w:r w:rsidRPr="0065131C">
        <w:rPr>
          <w:sz w:val="28"/>
          <w:szCs w:val="28"/>
          <w:lang w:val="uk-UA"/>
        </w:rPr>
        <w:t>Блауберг</w:t>
      </w:r>
      <w:proofErr w:type="spellEnd"/>
      <w:r w:rsidRPr="0065131C">
        <w:rPr>
          <w:sz w:val="28"/>
          <w:szCs w:val="28"/>
          <w:lang w:val="uk-UA"/>
        </w:rPr>
        <w:t>, В.П. Кузьмін, В.М. Садовський, Б.С. </w:t>
      </w:r>
      <w:proofErr w:type="spellStart"/>
      <w:r w:rsidRPr="0065131C">
        <w:rPr>
          <w:sz w:val="28"/>
          <w:szCs w:val="28"/>
          <w:lang w:val="uk-UA"/>
        </w:rPr>
        <w:t>Українцев</w:t>
      </w:r>
      <w:proofErr w:type="spellEnd"/>
      <w:r w:rsidRPr="0065131C">
        <w:rPr>
          <w:sz w:val="28"/>
          <w:szCs w:val="28"/>
          <w:lang w:val="uk-UA"/>
        </w:rPr>
        <w:t>, І.Т. </w:t>
      </w:r>
      <w:proofErr w:type="spellStart"/>
      <w:r w:rsidRPr="0065131C">
        <w:rPr>
          <w:sz w:val="28"/>
          <w:szCs w:val="28"/>
          <w:lang w:val="uk-UA"/>
        </w:rPr>
        <w:t>Фролов</w:t>
      </w:r>
      <w:proofErr w:type="spellEnd"/>
      <w:r w:rsidRPr="0065131C">
        <w:rPr>
          <w:sz w:val="28"/>
          <w:szCs w:val="28"/>
          <w:lang w:val="uk-UA"/>
        </w:rPr>
        <w:t>, Е.Г. Юдін). Системний аналіз досліджуваної проблеми дає можливість описати її як організовану цілісність, визначити місце та роль кожного з її елементів в системі, виявити відношення між закономірностями. Формування професійних інтересів учнів визначається багатьма причинами, факторами й умовами, тому необхідно знайти стабілізуючі детермінації, які б забезпечували стійкість та відносну автономність системи, що розвивається.</w:t>
      </w:r>
    </w:p>
    <w:p w:rsidR="00AC2AEC" w:rsidRPr="0065131C" w:rsidRDefault="00AC2AEC" w:rsidP="00AC2AEC">
      <w:pPr>
        <w:ind w:firstLine="284"/>
        <w:jc w:val="both"/>
        <w:rPr>
          <w:sz w:val="28"/>
          <w:szCs w:val="28"/>
          <w:lang w:val="uk-UA"/>
        </w:rPr>
      </w:pPr>
      <w:r w:rsidRPr="0065131C">
        <w:rPr>
          <w:sz w:val="28"/>
          <w:szCs w:val="28"/>
          <w:lang w:val="uk-UA"/>
        </w:rPr>
        <w:t xml:space="preserve">Виконання завдань, поставлених сучасним суспільством в галузі </w:t>
      </w:r>
      <w:proofErr w:type="spellStart"/>
      <w:r w:rsidRPr="0065131C">
        <w:rPr>
          <w:sz w:val="28"/>
          <w:szCs w:val="28"/>
          <w:lang w:val="uk-UA"/>
        </w:rPr>
        <w:t>профтехосвіти</w:t>
      </w:r>
      <w:proofErr w:type="spellEnd"/>
      <w:r w:rsidRPr="0065131C">
        <w:rPr>
          <w:sz w:val="28"/>
          <w:szCs w:val="28"/>
          <w:lang w:val="uk-UA"/>
        </w:rPr>
        <w:t xml:space="preserve">, потребує формування творчої, духовно багатої особистості з урахуванням її потреб, інтересів і здібностей. Таким чином, дослідження професійних інтересів учнів потребує використання </w:t>
      </w:r>
      <w:r w:rsidRPr="0065131C">
        <w:rPr>
          <w:b/>
          <w:sz w:val="28"/>
          <w:szCs w:val="28"/>
          <w:lang w:val="uk-UA"/>
        </w:rPr>
        <w:t xml:space="preserve">особистісно-орієнтованого підходу. </w:t>
      </w:r>
      <w:r w:rsidRPr="0065131C">
        <w:rPr>
          <w:sz w:val="28"/>
          <w:szCs w:val="28"/>
          <w:lang w:val="uk-UA"/>
        </w:rPr>
        <w:t>Такий підхід розглядається як важливий психолого-педагогічний принцип, як методологічний інструментарій, основу якого становить сукупність вихідних концептуальних уявлень, цільових установок, методико-</w:t>
      </w:r>
      <w:proofErr w:type="spellStart"/>
      <w:r w:rsidRPr="0065131C">
        <w:rPr>
          <w:sz w:val="28"/>
          <w:szCs w:val="28"/>
          <w:lang w:val="uk-UA"/>
        </w:rPr>
        <w:t>психодіагностичних</w:t>
      </w:r>
      <w:proofErr w:type="spellEnd"/>
      <w:r w:rsidRPr="0065131C">
        <w:rPr>
          <w:sz w:val="28"/>
          <w:szCs w:val="28"/>
          <w:lang w:val="uk-UA"/>
        </w:rPr>
        <w:t xml:space="preserve"> та психолого-технологічних засобів, які забезпечують більш глибоке цілісне розуміння, пізнання особистості учня.</w:t>
      </w:r>
    </w:p>
    <w:p w:rsidR="00AC2AEC" w:rsidRPr="0065131C" w:rsidRDefault="00AC2AEC" w:rsidP="00AC2AEC">
      <w:pPr>
        <w:ind w:firstLine="284"/>
        <w:jc w:val="both"/>
        <w:rPr>
          <w:sz w:val="28"/>
          <w:szCs w:val="28"/>
          <w:lang w:val="uk-UA"/>
        </w:rPr>
      </w:pPr>
      <w:r w:rsidRPr="0065131C">
        <w:rPr>
          <w:sz w:val="28"/>
          <w:szCs w:val="28"/>
          <w:lang w:val="uk-UA"/>
        </w:rPr>
        <w:t>Про важливість використання даного підходу в педагогіці і психології свідчать роботи І. </w:t>
      </w:r>
      <w:proofErr w:type="spellStart"/>
      <w:r w:rsidRPr="0065131C">
        <w:rPr>
          <w:sz w:val="28"/>
          <w:szCs w:val="28"/>
          <w:lang w:val="uk-UA"/>
        </w:rPr>
        <w:t>Беха</w:t>
      </w:r>
      <w:proofErr w:type="spellEnd"/>
      <w:r w:rsidRPr="0065131C">
        <w:rPr>
          <w:sz w:val="28"/>
          <w:szCs w:val="28"/>
          <w:lang w:val="uk-UA"/>
        </w:rPr>
        <w:t>, І. </w:t>
      </w:r>
      <w:proofErr w:type="spellStart"/>
      <w:r w:rsidRPr="0065131C">
        <w:rPr>
          <w:sz w:val="28"/>
          <w:szCs w:val="28"/>
          <w:lang w:val="uk-UA"/>
        </w:rPr>
        <w:t>Кона</w:t>
      </w:r>
      <w:proofErr w:type="spellEnd"/>
      <w:r w:rsidRPr="0065131C">
        <w:rPr>
          <w:sz w:val="28"/>
          <w:szCs w:val="28"/>
          <w:lang w:val="uk-UA"/>
        </w:rPr>
        <w:t>, В. </w:t>
      </w:r>
      <w:proofErr w:type="spellStart"/>
      <w:r w:rsidRPr="0065131C">
        <w:rPr>
          <w:sz w:val="28"/>
          <w:szCs w:val="28"/>
          <w:lang w:val="uk-UA"/>
        </w:rPr>
        <w:t>Мерлина</w:t>
      </w:r>
      <w:proofErr w:type="spellEnd"/>
      <w:r w:rsidRPr="0065131C">
        <w:rPr>
          <w:sz w:val="28"/>
          <w:szCs w:val="28"/>
          <w:lang w:val="uk-UA"/>
        </w:rPr>
        <w:t>, В. </w:t>
      </w:r>
      <w:proofErr w:type="spellStart"/>
      <w:r w:rsidRPr="0065131C">
        <w:rPr>
          <w:sz w:val="28"/>
          <w:szCs w:val="28"/>
          <w:lang w:val="uk-UA"/>
        </w:rPr>
        <w:t>Небиліцина</w:t>
      </w:r>
      <w:proofErr w:type="spellEnd"/>
      <w:r w:rsidRPr="0065131C">
        <w:rPr>
          <w:sz w:val="28"/>
          <w:szCs w:val="28"/>
          <w:lang w:val="uk-UA"/>
        </w:rPr>
        <w:t>, А. Петровського, Б. Теплова, Д. </w:t>
      </w:r>
      <w:proofErr w:type="spellStart"/>
      <w:r w:rsidRPr="0065131C">
        <w:rPr>
          <w:sz w:val="28"/>
          <w:szCs w:val="28"/>
          <w:lang w:val="uk-UA"/>
        </w:rPr>
        <w:t>Узнадзе</w:t>
      </w:r>
      <w:proofErr w:type="spellEnd"/>
      <w:r w:rsidRPr="0065131C">
        <w:rPr>
          <w:sz w:val="28"/>
          <w:szCs w:val="28"/>
          <w:lang w:val="uk-UA"/>
        </w:rPr>
        <w:t>, Ш. </w:t>
      </w:r>
      <w:proofErr w:type="spellStart"/>
      <w:r w:rsidRPr="0065131C">
        <w:rPr>
          <w:sz w:val="28"/>
          <w:szCs w:val="28"/>
          <w:lang w:val="uk-UA"/>
        </w:rPr>
        <w:t>Надирашвілі</w:t>
      </w:r>
      <w:proofErr w:type="spellEnd"/>
      <w:r w:rsidRPr="0065131C">
        <w:rPr>
          <w:sz w:val="28"/>
          <w:szCs w:val="28"/>
          <w:lang w:val="uk-UA"/>
        </w:rPr>
        <w:t>, а також досвід роботи педагогів-практиків А. Макаренко та В. Сухомлинського.</w:t>
      </w:r>
    </w:p>
    <w:p w:rsidR="00AC2AEC" w:rsidRPr="0065131C" w:rsidRDefault="00AC2AEC" w:rsidP="00AC2AEC">
      <w:pPr>
        <w:ind w:firstLine="284"/>
        <w:jc w:val="both"/>
        <w:rPr>
          <w:sz w:val="28"/>
          <w:szCs w:val="28"/>
          <w:lang w:val="uk-UA"/>
        </w:rPr>
      </w:pPr>
      <w:r w:rsidRPr="0065131C">
        <w:rPr>
          <w:sz w:val="28"/>
          <w:szCs w:val="28"/>
          <w:lang w:val="uk-UA"/>
        </w:rPr>
        <w:t xml:space="preserve">Для розробки досліджуваної проблеми ґрунтовного значення набуває застосування </w:t>
      </w:r>
      <w:r w:rsidRPr="0065131C">
        <w:rPr>
          <w:b/>
          <w:sz w:val="28"/>
          <w:szCs w:val="28"/>
          <w:lang w:val="uk-UA"/>
        </w:rPr>
        <w:t>діяльнісного підходу</w:t>
      </w:r>
      <w:r w:rsidRPr="0065131C">
        <w:rPr>
          <w:sz w:val="28"/>
          <w:szCs w:val="28"/>
          <w:lang w:val="uk-UA"/>
        </w:rPr>
        <w:t>, ефективність використання якого доведена у працях М. Басова, Д. Ельконіна, О. Леонтьєва, С. </w:t>
      </w:r>
      <w:proofErr w:type="spellStart"/>
      <w:r w:rsidRPr="0065131C">
        <w:rPr>
          <w:sz w:val="28"/>
          <w:szCs w:val="28"/>
          <w:lang w:val="uk-UA"/>
        </w:rPr>
        <w:t>Рубінштейна</w:t>
      </w:r>
      <w:proofErr w:type="spellEnd"/>
      <w:r w:rsidRPr="0065131C">
        <w:rPr>
          <w:sz w:val="28"/>
          <w:szCs w:val="28"/>
          <w:lang w:val="uk-UA"/>
        </w:rPr>
        <w:t xml:space="preserve">. </w:t>
      </w:r>
    </w:p>
    <w:p w:rsidR="00AC2AEC" w:rsidRPr="0065131C" w:rsidRDefault="00AC2AEC" w:rsidP="00AC2AEC">
      <w:pPr>
        <w:ind w:firstLine="284"/>
        <w:jc w:val="both"/>
        <w:rPr>
          <w:sz w:val="28"/>
          <w:szCs w:val="28"/>
          <w:lang w:val="uk-UA"/>
        </w:rPr>
      </w:pPr>
      <w:r w:rsidRPr="0065131C">
        <w:rPr>
          <w:sz w:val="28"/>
          <w:szCs w:val="28"/>
          <w:lang w:val="uk-UA"/>
        </w:rPr>
        <w:t>Зміст діяльнісного підходу полягає в тому, що людська психіка не тільки проявляється, але й формується в діяльності. У контексті діяльнісного підходу розроблені уявлення щодо провідної діяльності як основи і рушійної сили розвитку особистості.</w:t>
      </w:r>
    </w:p>
    <w:p w:rsidR="00AC2AEC" w:rsidRPr="0065131C" w:rsidRDefault="00AC2AEC" w:rsidP="00AC2AEC">
      <w:pPr>
        <w:ind w:firstLine="284"/>
        <w:jc w:val="both"/>
        <w:rPr>
          <w:sz w:val="28"/>
          <w:szCs w:val="28"/>
          <w:lang w:val="uk-UA"/>
        </w:rPr>
      </w:pPr>
      <w:r w:rsidRPr="0065131C">
        <w:rPr>
          <w:sz w:val="28"/>
          <w:szCs w:val="28"/>
          <w:lang w:val="uk-UA"/>
        </w:rPr>
        <w:t xml:space="preserve">Таким чином, застосування діяльнісного підходу дозволяє глибоко дослідити механізми формування професійних інтересів учнів в процесі навчально-трудової діяльності, а саме: ціле-мотиваційного, системи дій, умінь, навичок на кожному з етапів професійної діяльності тощо. </w:t>
      </w:r>
    </w:p>
    <w:p w:rsidR="00AC2AEC" w:rsidRPr="0065131C" w:rsidRDefault="00AC2AEC" w:rsidP="00AC2AEC">
      <w:pPr>
        <w:ind w:firstLine="284"/>
        <w:jc w:val="both"/>
        <w:rPr>
          <w:sz w:val="28"/>
          <w:szCs w:val="28"/>
          <w:lang w:val="uk-UA"/>
        </w:rPr>
      </w:pPr>
      <w:r w:rsidRPr="0065131C">
        <w:rPr>
          <w:sz w:val="28"/>
          <w:szCs w:val="28"/>
          <w:lang w:val="uk-UA"/>
        </w:rPr>
        <w:t>У нашому дослідженні діяльність учнів будемо розглядати з позицій загальної теорії діяльності (згідно робіт М. Дяченка та Л. </w:t>
      </w:r>
      <w:proofErr w:type="spellStart"/>
      <w:r w:rsidRPr="0065131C">
        <w:rPr>
          <w:sz w:val="28"/>
          <w:szCs w:val="28"/>
          <w:lang w:val="uk-UA"/>
        </w:rPr>
        <w:t>Кандибовича</w:t>
      </w:r>
      <w:proofErr w:type="spellEnd"/>
      <w:r w:rsidRPr="0065131C">
        <w:rPr>
          <w:sz w:val="28"/>
          <w:szCs w:val="28"/>
          <w:lang w:val="uk-UA"/>
        </w:rPr>
        <w:t xml:space="preserve">), що передбачає вивчення предмета, мети, мотивів, засобів, способів, результатів, структури та внутрішнього механізму професійної діяльності, її єдності з особистістю. </w:t>
      </w:r>
    </w:p>
    <w:p w:rsidR="00AC2AEC" w:rsidRPr="0065131C" w:rsidRDefault="00AC2AEC" w:rsidP="00AC2AEC">
      <w:pPr>
        <w:ind w:firstLine="284"/>
        <w:jc w:val="both"/>
        <w:rPr>
          <w:b/>
          <w:sz w:val="28"/>
          <w:szCs w:val="28"/>
          <w:lang w:val="uk-UA"/>
        </w:rPr>
      </w:pPr>
      <w:r w:rsidRPr="0065131C">
        <w:rPr>
          <w:sz w:val="28"/>
          <w:szCs w:val="28"/>
          <w:lang w:val="uk-UA"/>
        </w:rPr>
        <w:t>На думку А. </w:t>
      </w:r>
      <w:proofErr w:type="spellStart"/>
      <w:r w:rsidRPr="0065131C">
        <w:rPr>
          <w:sz w:val="28"/>
          <w:szCs w:val="28"/>
          <w:lang w:val="uk-UA"/>
        </w:rPr>
        <w:t>Кирильцевої</w:t>
      </w:r>
      <w:proofErr w:type="spellEnd"/>
      <w:r w:rsidRPr="0065131C">
        <w:rPr>
          <w:sz w:val="28"/>
          <w:szCs w:val="28"/>
          <w:lang w:val="uk-UA"/>
        </w:rPr>
        <w:t xml:space="preserve">, розгляд мотиваційних особливостей професійної діяльності доцільно здійснювати на основі використання </w:t>
      </w:r>
      <w:r w:rsidRPr="0065131C">
        <w:rPr>
          <w:b/>
          <w:sz w:val="28"/>
          <w:szCs w:val="28"/>
          <w:lang w:val="uk-UA"/>
        </w:rPr>
        <w:t>діяльнісно-особистісного підходу.</w:t>
      </w:r>
      <w:r w:rsidRPr="0065131C">
        <w:rPr>
          <w:sz w:val="28"/>
          <w:szCs w:val="28"/>
          <w:lang w:val="uk-UA"/>
        </w:rPr>
        <w:t xml:space="preserve"> Даний підхід дозволяє розглядати процес фахової підготовки учнів ПТУ в єдності його </w:t>
      </w:r>
      <w:proofErr w:type="spellStart"/>
      <w:r w:rsidRPr="0065131C">
        <w:rPr>
          <w:sz w:val="28"/>
          <w:szCs w:val="28"/>
          <w:lang w:val="uk-UA"/>
        </w:rPr>
        <w:t>операціонально</w:t>
      </w:r>
      <w:proofErr w:type="spellEnd"/>
      <w:r w:rsidRPr="0065131C">
        <w:rPr>
          <w:sz w:val="28"/>
          <w:szCs w:val="28"/>
          <w:lang w:val="uk-UA"/>
        </w:rPr>
        <w:t xml:space="preserve">-технічних і </w:t>
      </w:r>
      <w:proofErr w:type="spellStart"/>
      <w:r w:rsidRPr="0065131C">
        <w:rPr>
          <w:sz w:val="28"/>
          <w:szCs w:val="28"/>
          <w:lang w:val="uk-UA"/>
        </w:rPr>
        <w:t>потребово</w:t>
      </w:r>
      <w:proofErr w:type="spellEnd"/>
      <w:r w:rsidRPr="0065131C">
        <w:rPr>
          <w:sz w:val="28"/>
          <w:szCs w:val="28"/>
          <w:lang w:val="uk-UA"/>
        </w:rPr>
        <w:t xml:space="preserve">-мотиваційних сторін. Мотивація за таких умов виступає сполучною ланкою, як в навчально-професійній, так і у власне професійній діяльності, яка обумовлює цілеспрямований, свідомий характер дій людини. Вона визначає організацію соціальної взаємодії особистості в професійному середовищі, суттєво впливає на вибір і успішність навчання майбутній професії. [4: 108]. </w:t>
      </w:r>
    </w:p>
    <w:p w:rsidR="00AC2AEC" w:rsidRPr="0065131C" w:rsidRDefault="00AC2AEC" w:rsidP="00AC2AEC">
      <w:pPr>
        <w:ind w:firstLine="284"/>
        <w:jc w:val="both"/>
        <w:rPr>
          <w:sz w:val="28"/>
          <w:szCs w:val="28"/>
          <w:lang w:val="uk-UA"/>
        </w:rPr>
      </w:pPr>
      <w:r w:rsidRPr="0065131C">
        <w:rPr>
          <w:sz w:val="28"/>
          <w:szCs w:val="28"/>
          <w:lang w:val="uk-UA"/>
        </w:rPr>
        <w:t>Оскільки професійний інтерес є одним з елементів мотиваційної сфери професійної діяльності, то наше дослідження потребує врахування діяльнісно-особистісного підходу.</w:t>
      </w:r>
    </w:p>
    <w:p w:rsidR="00AC2AEC" w:rsidRPr="0065131C" w:rsidRDefault="00AC2AEC" w:rsidP="00AC2AEC">
      <w:pPr>
        <w:ind w:firstLine="284"/>
        <w:jc w:val="both"/>
        <w:rPr>
          <w:sz w:val="28"/>
          <w:szCs w:val="28"/>
          <w:lang w:val="uk-UA"/>
        </w:rPr>
      </w:pPr>
      <w:r w:rsidRPr="0065131C">
        <w:rPr>
          <w:sz w:val="28"/>
          <w:szCs w:val="28"/>
          <w:lang w:val="uk-UA"/>
        </w:rPr>
        <w:t>При дослідженні проблеми формування професійних інтересів доцільно врахувати підходи, які використовують до аналізу індивідуального розвитку професійних інтересів, а саме – біологічний і соціальний.</w:t>
      </w:r>
    </w:p>
    <w:p w:rsidR="00AC2AEC" w:rsidRPr="0065131C" w:rsidRDefault="00AC2AEC" w:rsidP="00AC2AEC">
      <w:pPr>
        <w:ind w:firstLine="284"/>
        <w:jc w:val="both"/>
        <w:rPr>
          <w:sz w:val="28"/>
          <w:szCs w:val="28"/>
          <w:lang w:val="uk-UA"/>
        </w:rPr>
      </w:pPr>
      <w:r w:rsidRPr="0065131C">
        <w:rPr>
          <w:b/>
          <w:i/>
          <w:sz w:val="28"/>
          <w:szCs w:val="28"/>
          <w:lang w:val="uk-UA"/>
        </w:rPr>
        <w:t>Біологічний підхід</w:t>
      </w:r>
      <w:r w:rsidRPr="0065131C">
        <w:rPr>
          <w:sz w:val="28"/>
          <w:szCs w:val="28"/>
          <w:lang w:val="uk-UA"/>
        </w:rPr>
        <w:t xml:space="preserve"> реалізований насамперед  у </w:t>
      </w:r>
      <w:r w:rsidRPr="0065131C">
        <w:rPr>
          <w:i/>
          <w:sz w:val="28"/>
          <w:szCs w:val="28"/>
          <w:lang w:val="uk-UA"/>
        </w:rPr>
        <w:t>психоаналітичних теоріях</w:t>
      </w:r>
      <w:r w:rsidRPr="0065131C">
        <w:rPr>
          <w:sz w:val="28"/>
          <w:szCs w:val="28"/>
          <w:lang w:val="uk-UA"/>
        </w:rPr>
        <w:t xml:space="preserve"> (</w:t>
      </w:r>
      <w:proofErr w:type="spellStart"/>
      <w:r w:rsidRPr="0065131C">
        <w:rPr>
          <w:sz w:val="28"/>
          <w:szCs w:val="28"/>
          <w:lang w:val="uk-UA"/>
        </w:rPr>
        <w:t>Bordіn</w:t>
      </w:r>
      <w:proofErr w:type="spellEnd"/>
      <w:r w:rsidRPr="0065131C">
        <w:rPr>
          <w:sz w:val="28"/>
          <w:szCs w:val="28"/>
          <w:lang w:val="uk-UA"/>
        </w:rPr>
        <w:t xml:space="preserve"> E.). Даний підхід розглядає розвиток професійних інтересів як процес зв'язування емоційних станів, обумовлених базовими потребами організму, з визначеними  предметами чи діями з ними (</w:t>
      </w:r>
      <w:proofErr w:type="spellStart"/>
      <w:r w:rsidRPr="0065131C">
        <w:rPr>
          <w:sz w:val="28"/>
          <w:szCs w:val="28"/>
          <w:lang w:val="uk-UA"/>
        </w:rPr>
        <w:t>катексис</w:t>
      </w:r>
      <w:proofErr w:type="spellEnd"/>
      <w:r w:rsidRPr="0065131C">
        <w:rPr>
          <w:sz w:val="28"/>
          <w:szCs w:val="28"/>
          <w:lang w:val="uk-UA"/>
        </w:rPr>
        <w:t xml:space="preserve">). При дозріванні потреб особистості і при їх зіткненні із соціальними заборонами відбувається фіксація на цих потребах, у силу цього їм надається особлива цінність; надалі  ця фіксація обумовлює прагнення до задоволення вихідних потреб вже в галузі професійних занять. </w:t>
      </w:r>
    </w:p>
    <w:p w:rsidR="00AC2AEC" w:rsidRPr="0065131C" w:rsidRDefault="00AC2AEC" w:rsidP="00AC2AEC">
      <w:pPr>
        <w:ind w:firstLine="284"/>
        <w:jc w:val="both"/>
        <w:rPr>
          <w:sz w:val="28"/>
          <w:szCs w:val="28"/>
          <w:lang w:val="uk-UA"/>
        </w:rPr>
      </w:pPr>
      <w:r w:rsidRPr="0065131C">
        <w:rPr>
          <w:sz w:val="28"/>
          <w:szCs w:val="28"/>
          <w:lang w:val="uk-UA"/>
        </w:rPr>
        <w:t xml:space="preserve">Близько до психоаналітичних підходять </w:t>
      </w:r>
      <w:r w:rsidRPr="0065131C">
        <w:rPr>
          <w:i/>
          <w:sz w:val="28"/>
          <w:szCs w:val="28"/>
          <w:lang w:val="uk-UA"/>
        </w:rPr>
        <w:t>характерологічні теорії</w:t>
      </w:r>
      <w:r w:rsidRPr="0065131C">
        <w:rPr>
          <w:sz w:val="28"/>
          <w:szCs w:val="28"/>
          <w:lang w:val="uk-UA"/>
        </w:rPr>
        <w:t xml:space="preserve"> розвитку професійних інтересів (Е. </w:t>
      </w:r>
      <w:proofErr w:type="spellStart"/>
      <w:r w:rsidRPr="0065131C">
        <w:rPr>
          <w:sz w:val="28"/>
          <w:szCs w:val="28"/>
          <w:lang w:val="uk-UA"/>
        </w:rPr>
        <w:t>Шпрангер</w:t>
      </w:r>
      <w:proofErr w:type="spellEnd"/>
      <w:r w:rsidRPr="0065131C">
        <w:rPr>
          <w:sz w:val="28"/>
          <w:szCs w:val="28"/>
          <w:lang w:val="uk-UA"/>
        </w:rPr>
        <w:t xml:space="preserve">, </w:t>
      </w:r>
      <w:proofErr w:type="spellStart"/>
      <w:r w:rsidRPr="0065131C">
        <w:rPr>
          <w:sz w:val="28"/>
          <w:szCs w:val="28"/>
          <w:lang w:val="uk-UA"/>
        </w:rPr>
        <w:t>Дж</w:t>
      </w:r>
      <w:proofErr w:type="spellEnd"/>
      <w:r w:rsidRPr="0065131C">
        <w:rPr>
          <w:sz w:val="28"/>
          <w:szCs w:val="28"/>
          <w:lang w:val="uk-UA"/>
        </w:rPr>
        <w:t>. Л. </w:t>
      </w:r>
      <w:proofErr w:type="spellStart"/>
      <w:r w:rsidRPr="0065131C">
        <w:rPr>
          <w:sz w:val="28"/>
          <w:szCs w:val="28"/>
          <w:lang w:val="uk-UA"/>
        </w:rPr>
        <w:t>Холланд</w:t>
      </w:r>
      <w:proofErr w:type="spellEnd"/>
      <w:r w:rsidRPr="0065131C">
        <w:rPr>
          <w:sz w:val="28"/>
          <w:szCs w:val="28"/>
          <w:lang w:val="uk-UA"/>
        </w:rPr>
        <w:t xml:space="preserve">, Є.А. Личко), у яких вони розуміються як окремі аспекти універсальних типів життєдіяльності. </w:t>
      </w:r>
    </w:p>
    <w:p w:rsidR="00AC2AEC" w:rsidRPr="0065131C" w:rsidRDefault="00AC2AEC" w:rsidP="00AC2AEC">
      <w:pPr>
        <w:ind w:firstLine="284"/>
        <w:jc w:val="both"/>
        <w:rPr>
          <w:sz w:val="28"/>
          <w:szCs w:val="28"/>
          <w:lang w:val="uk-UA"/>
        </w:rPr>
      </w:pPr>
      <w:r w:rsidRPr="0065131C">
        <w:rPr>
          <w:sz w:val="28"/>
          <w:szCs w:val="28"/>
          <w:lang w:val="uk-UA"/>
        </w:rPr>
        <w:t xml:space="preserve">Згідно з </w:t>
      </w:r>
      <w:r w:rsidRPr="0065131C">
        <w:rPr>
          <w:b/>
          <w:i/>
          <w:sz w:val="28"/>
          <w:szCs w:val="28"/>
          <w:lang w:val="uk-UA"/>
        </w:rPr>
        <w:t xml:space="preserve">соціальним підходом </w:t>
      </w:r>
      <w:r w:rsidRPr="0065131C">
        <w:rPr>
          <w:sz w:val="28"/>
          <w:szCs w:val="28"/>
          <w:lang w:val="uk-UA"/>
        </w:rPr>
        <w:t>до аналізу розвитку професійних інтересів як  ведучі механізми розглядаються рефлексивні процеси, пов'язані з оцінкою результативності діяльності за зразками, що соціально задаються. Так, наприклад, інтерес може розглядатися як почуття компетентності при виконанні тієї діяльності, що найбільше вдається (Є.Л. </w:t>
      </w:r>
      <w:proofErr w:type="spellStart"/>
      <w:r w:rsidRPr="0065131C">
        <w:rPr>
          <w:sz w:val="28"/>
          <w:szCs w:val="28"/>
          <w:lang w:val="uk-UA"/>
        </w:rPr>
        <w:t>Деци</w:t>
      </w:r>
      <w:proofErr w:type="spellEnd"/>
      <w:r w:rsidRPr="0065131C">
        <w:rPr>
          <w:sz w:val="28"/>
          <w:szCs w:val="28"/>
          <w:lang w:val="uk-UA"/>
        </w:rPr>
        <w:t>, С.П. </w:t>
      </w:r>
      <w:proofErr w:type="spellStart"/>
      <w:r w:rsidRPr="0065131C">
        <w:rPr>
          <w:sz w:val="28"/>
          <w:szCs w:val="28"/>
          <w:lang w:val="uk-UA"/>
        </w:rPr>
        <w:t>Смит</w:t>
      </w:r>
      <w:proofErr w:type="spellEnd"/>
      <w:r w:rsidRPr="0065131C">
        <w:rPr>
          <w:sz w:val="28"/>
          <w:szCs w:val="28"/>
          <w:lang w:val="uk-UA"/>
        </w:rPr>
        <w:t>, М. </w:t>
      </w:r>
      <w:proofErr w:type="spellStart"/>
      <w:r w:rsidRPr="0065131C">
        <w:rPr>
          <w:sz w:val="28"/>
          <w:szCs w:val="28"/>
          <w:lang w:val="uk-UA"/>
        </w:rPr>
        <w:t>Гебхард</w:t>
      </w:r>
      <w:proofErr w:type="spellEnd"/>
      <w:r w:rsidRPr="0065131C">
        <w:rPr>
          <w:sz w:val="28"/>
          <w:szCs w:val="28"/>
          <w:lang w:val="uk-UA"/>
        </w:rPr>
        <w:t>), чи як вивчений еталон ідентифікації зі значимими іншими (А. Бандура, В. </w:t>
      </w:r>
      <w:proofErr w:type="spellStart"/>
      <w:r w:rsidRPr="0065131C">
        <w:rPr>
          <w:sz w:val="28"/>
          <w:szCs w:val="28"/>
          <w:lang w:val="uk-UA"/>
        </w:rPr>
        <w:t>Мишел</w:t>
      </w:r>
      <w:proofErr w:type="spellEnd"/>
      <w:r w:rsidRPr="0065131C">
        <w:rPr>
          <w:sz w:val="28"/>
          <w:szCs w:val="28"/>
          <w:lang w:val="uk-UA"/>
        </w:rPr>
        <w:t>).</w:t>
      </w:r>
    </w:p>
    <w:p w:rsidR="00AC2AEC" w:rsidRPr="0065131C" w:rsidRDefault="00AC2AEC" w:rsidP="00AC2AEC">
      <w:pPr>
        <w:ind w:firstLine="284"/>
        <w:jc w:val="both"/>
        <w:rPr>
          <w:b/>
          <w:sz w:val="28"/>
          <w:szCs w:val="28"/>
          <w:lang w:val="uk-UA"/>
        </w:rPr>
      </w:pPr>
      <w:r w:rsidRPr="0065131C">
        <w:rPr>
          <w:bCs/>
          <w:sz w:val="28"/>
          <w:szCs w:val="28"/>
          <w:lang w:val="uk-UA"/>
        </w:rPr>
        <w:t>Таким чином, вважаємо, що  використання окреслених методичних принципів і підходів при дослідженні формування професійних інтересів учнів професійно-технічних навчальних закладів в процесі фахової підготовки забезпечить всебічний аналіз визначеної проблеми.</w:t>
      </w:r>
    </w:p>
    <w:p w:rsidR="00AC2AEC" w:rsidRPr="0065131C" w:rsidRDefault="00AC2AEC" w:rsidP="00AC2AEC">
      <w:pPr>
        <w:tabs>
          <w:tab w:val="left" w:pos="180"/>
        </w:tabs>
        <w:spacing w:line="216" w:lineRule="auto"/>
        <w:jc w:val="center"/>
        <w:rPr>
          <w:b/>
          <w:sz w:val="28"/>
          <w:szCs w:val="28"/>
          <w:lang w:val="uk-UA"/>
        </w:rPr>
      </w:pPr>
      <w:r w:rsidRPr="0065131C">
        <w:rPr>
          <w:b/>
          <w:sz w:val="28"/>
          <w:szCs w:val="28"/>
          <w:lang w:val="uk-UA"/>
        </w:rPr>
        <w:t>Перелік використаної літератури</w:t>
      </w:r>
    </w:p>
    <w:p w:rsidR="00AC2AEC" w:rsidRPr="0065131C" w:rsidRDefault="00AC2AEC" w:rsidP="00AC2AEC">
      <w:pPr>
        <w:numPr>
          <w:ilvl w:val="0"/>
          <w:numId w:val="1"/>
        </w:numPr>
        <w:tabs>
          <w:tab w:val="left" w:pos="360"/>
        </w:tabs>
        <w:spacing w:line="216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65131C">
        <w:rPr>
          <w:sz w:val="28"/>
          <w:szCs w:val="28"/>
          <w:lang w:val="uk-UA"/>
        </w:rPr>
        <w:t>Ведмеденко</w:t>
      </w:r>
      <w:proofErr w:type="spellEnd"/>
      <w:r w:rsidRPr="0065131C">
        <w:rPr>
          <w:sz w:val="28"/>
          <w:szCs w:val="28"/>
          <w:lang w:val="uk-UA"/>
        </w:rPr>
        <w:t> Б.Ф. Виховання інтересу: теорія, експеримент, методика занять. Монографія. – Київ-Чернівці, 2002. – 468 с.</w:t>
      </w:r>
    </w:p>
    <w:p w:rsidR="00AC2AEC" w:rsidRPr="0065131C" w:rsidRDefault="00AC2AEC" w:rsidP="00AC2AEC">
      <w:pPr>
        <w:numPr>
          <w:ilvl w:val="0"/>
          <w:numId w:val="1"/>
        </w:numPr>
        <w:tabs>
          <w:tab w:val="left" w:pos="360"/>
        </w:tabs>
        <w:spacing w:line="216" w:lineRule="auto"/>
        <w:ind w:left="0" w:firstLine="0"/>
        <w:jc w:val="both"/>
        <w:rPr>
          <w:sz w:val="28"/>
          <w:szCs w:val="28"/>
          <w:lang w:val="uk-UA"/>
        </w:rPr>
      </w:pPr>
      <w:r w:rsidRPr="0065131C">
        <w:rPr>
          <w:sz w:val="28"/>
          <w:szCs w:val="28"/>
          <w:lang w:val="uk-UA"/>
        </w:rPr>
        <w:t>Сидорчук Н. Г. Організація самоосвітньої діяльності майбутніх учителів: теорія та технологія формування: Монографія. – Житомир: Вид-во ЖДУ, 2004. – 168 с.</w:t>
      </w:r>
    </w:p>
    <w:p w:rsidR="00AC2AEC" w:rsidRPr="0065131C" w:rsidRDefault="00AC2AEC" w:rsidP="00AC2AEC">
      <w:pPr>
        <w:numPr>
          <w:ilvl w:val="0"/>
          <w:numId w:val="1"/>
        </w:numPr>
        <w:tabs>
          <w:tab w:val="left" w:pos="360"/>
        </w:tabs>
        <w:spacing w:line="216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65131C">
        <w:rPr>
          <w:sz w:val="28"/>
          <w:szCs w:val="28"/>
          <w:lang w:val="uk-UA"/>
        </w:rPr>
        <w:t>Ничкало</w:t>
      </w:r>
      <w:proofErr w:type="spellEnd"/>
      <w:r w:rsidRPr="0065131C">
        <w:rPr>
          <w:sz w:val="28"/>
          <w:szCs w:val="28"/>
          <w:lang w:val="uk-UA"/>
        </w:rPr>
        <w:t> Н. Г. Науково-методичне забезпечення соціального партнерства // Професійно-технічна освіта. – 2004. - № 2 (24). – С. 15-16.</w:t>
      </w:r>
    </w:p>
    <w:p w:rsidR="00AC2AEC" w:rsidRPr="0065131C" w:rsidRDefault="00AC2AEC" w:rsidP="00AC2AEC">
      <w:pPr>
        <w:numPr>
          <w:ilvl w:val="0"/>
          <w:numId w:val="1"/>
        </w:numPr>
        <w:tabs>
          <w:tab w:val="left" w:pos="360"/>
        </w:tabs>
        <w:spacing w:line="216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65131C">
        <w:rPr>
          <w:sz w:val="28"/>
          <w:szCs w:val="28"/>
          <w:lang w:val="uk-UA"/>
        </w:rPr>
        <w:t>Психологические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основы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профессионально-технического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обучения</w:t>
      </w:r>
      <w:proofErr w:type="spellEnd"/>
      <w:r w:rsidRPr="0065131C">
        <w:rPr>
          <w:sz w:val="28"/>
          <w:szCs w:val="28"/>
          <w:lang w:val="uk-UA"/>
        </w:rPr>
        <w:t xml:space="preserve">: </w:t>
      </w:r>
      <w:proofErr w:type="spellStart"/>
      <w:r w:rsidRPr="0065131C">
        <w:rPr>
          <w:sz w:val="28"/>
          <w:szCs w:val="28"/>
          <w:lang w:val="uk-UA"/>
        </w:rPr>
        <w:t>Проблемы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профессионального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становления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молодежи</w:t>
      </w:r>
      <w:proofErr w:type="spellEnd"/>
      <w:r w:rsidRPr="0065131C">
        <w:rPr>
          <w:sz w:val="28"/>
          <w:szCs w:val="28"/>
          <w:lang w:val="uk-UA"/>
        </w:rPr>
        <w:t xml:space="preserve"> / </w:t>
      </w:r>
      <w:proofErr w:type="spellStart"/>
      <w:r w:rsidRPr="0065131C">
        <w:rPr>
          <w:sz w:val="28"/>
          <w:szCs w:val="28"/>
          <w:lang w:val="uk-UA"/>
        </w:rPr>
        <w:t>Под</w:t>
      </w:r>
      <w:proofErr w:type="spellEnd"/>
      <w:r w:rsidRPr="0065131C">
        <w:rPr>
          <w:sz w:val="28"/>
          <w:szCs w:val="28"/>
          <w:lang w:val="uk-UA"/>
        </w:rPr>
        <w:t xml:space="preserve"> ред. Т.В. Кудрявцева, А.И. </w:t>
      </w:r>
      <w:proofErr w:type="spellStart"/>
      <w:r w:rsidRPr="0065131C">
        <w:rPr>
          <w:sz w:val="28"/>
          <w:szCs w:val="28"/>
          <w:lang w:val="uk-UA"/>
        </w:rPr>
        <w:t>Сухаревой</w:t>
      </w:r>
      <w:proofErr w:type="spellEnd"/>
      <w:r w:rsidRPr="0065131C">
        <w:rPr>
          <w:sz w:val="28"/>
          <w:szCs w:val="28"/>
          <w:lang w:val="uk-UA"/>
        </w:rPr>
        <w:t>; Науч.-</w:t>
      </w:r>
      <w:proofErr w:type="spellStart"/>
      <w:r w:rsidRPr="0065131C">
        <w:rPr>
          <w:sz w:val="28"/>
          <w:szCs w:val="28"/>
          <w:lang w:val="uk-UA"/>
        </w:rPr>
        <w:t>исслед</w:t>
      </w:r>
      <w:proofErr w:type="spellEnd"/>
      <w:r w:rsidRPr="0065131C">
        <w:rPr>
          <w:sz w:val="28"/>
          <w:szCs w:val="28"/>
          <w:lang w:val="uk-UA"/>
        </w:rPr>
        <w:t xml:space="preserve">. </w:t>
      </w:r>
      <w:proofErr w:type="spellStart"/>
      <w:r w:rsidRPr="0065131C">
        <w:rPr>
          <w:sz w:val="28"/>
          <w:szCs w:val="28"/>
          <w:lang w:val="uk-UA"/>
        </w:rPr>
        <w:t>ин</w:t>
      </w:r>
      <w:proofErr w:type="spellEnd"/>
      <w:r w:rsidRPr="0065131C">
        <w:rPr>
          <w:sz w:val="28"/>
          <w:szCs w:val="28"/>
          <w:lang w:val="uk-UA"/>
        </w:rPr>
        <w:t xml:space="preserve">-т </w:t>
      </w:r>
      <w:proofErr w:type="spellStart"/>
      <w:r w:rsidRPr="0065131C">
        <w:rPr>
          <w:sz w:val="28"/>
          <w:szCs w:val="28"/>
          <w:lang w:val="uk-UA"/>
        </w:rPr>
        <w:t>общей</w:t>
      </w:r>
      <w:proofErr w:type="spellEnd"/>
      <w:r w:rsidRPr="0065131C">
        <w:rPr>
          <w:sz w:val="28"/>
          <w:szCs w:val="28"/>
          <w:lang w:val="uk-UA"/>
        </w:rPr>
        <w:t xml:space="preserve"> и </w:t>
      </w:r>
      <w:proofErr w:type="spellStart"/>
      <w:r w:rsidRPr="0065131C">
        <w:rPr>
          <w:sz w:val="28"/>
          <w:szCs w:val="28"/>
          <w:lang w:val="uk-UA"/>
        </w:rPr>
        <w:t>педагогической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психологии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Академии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пед.наук</w:t>
      </w:r>
      <w:proofErr w:type="spellEnd"/>
      <w:r w:rsidRPr="0065131C">
        <w:rPr>
          <w:sz w:val="28"/>
          <w:szCs w:val="28"/>
          <w:lang w:val="uk-UA"/>
        </w:rPr>
        <w:t xml:space="preserve"> СССР. – М.: </w:t>
      </w:r>
      <w:proofErr w:type="spellStart"/>
      <w:r w:rsidRPr="0065131C">
        <w:rPr>
          <w:sz w:val="28"/>
          <w:szCs w:val="28"/>
          <w:lang w:val="uk-UA"/>
        </w:rPr>
        <w:t>Педагогика</w:t>
      </w:r>
      <w:proofErr w:type="spellEnd"/>
      <w:r w:rsidRPr="0065131C">
        <w:rPr>
          <w:sz w:val="28"/>
          <w:szCs w:val="28"/>
          <w:lang w:val="uk-UA"/>
        </w:rPr>
        <w:t>, 1988. – 144 с.</w:t>
      </w:r>
    </w:p>
    <w:p w:rsidR="00AC2AEC" w:rsidRPr="0065131C" w:rsidRDefault="00AC2AEC" w:rsidP="00AC2AEC">
      <w:pPr>
        <w:numPr>
          <w:ilvl w:val="0"/>
          <w:numId w:val="1"/>
        </w:numPr>
        <w:tabs>
          <w:tab w:val="left" w:pos="360"/>
        </w:tabs>
        <w:spacing w:line="216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65131C">
        <w:rPr>
          <w:sz w:val="28"/>
          <w:szCs w:val="28"/>
          <w:lang w:val="uk-UA"/>
        </w:rPr>
        <w:t>Bordіn</w:t>
      </w:r>
      <w:proofErr w:type="spellEnd"/>
      <w:r w:rsidRPr="0065131C">
        <w:rPr>
          <w:sz w:val="28"/>
          <w:szCs w:val="28"/>
          <w:lang w:val="uk-UA"/>
        </w:rPr>
        <w:t xml:space="preserve"> E.S. A </w:t>
      </w:r>
      <w:proofErr w:type="spellStart"/>
      <w:r w:rsidRPr="0065131C">
        <w:rPr>
          <w:sz w:val="28"/>
          <w:szCs w:val="28"/>
          <w:lang w:val="uk-UA"/>
        </w:rPr>
        <w:t>Theory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of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Vocatіonal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Іnterests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as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Dіnamіc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Phenomena</w:t>
      </w:r>
      <w:proofErr w:type="spellEnd"/>
      <w:r w:rsidRPr="0065131C">
        <w:rPr>
          <w:sz w:val="28"/>
          <w:szCs w:val="28"/>
          <w:lang w:val="uk-UA"/>
        </w:rPr>
        <w:t xml:space="preserve"> / </w:t>
      </w:r>
      <w:proofErr w:type="spellStart"/>
      <w:r w:rsidRPr="0065131C">
        <w:rPr>
          <w:sz w:val="28"/>
          <w:szCs w:val="28"/>
          <w:lang w:val="uk-UA"/>
        </w:rPr>
        <w:t>Educatіonal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and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Psychologіcal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Measurement</w:t>
      </w:r>
      <w:proofErr w:type="spellEnd"/>
      <w:r w:rsidRPr="0065131C">
        <w:rPr>
          <w:sz w:val="28"/>
          <w:szCs w:val="28"/>
          <w:lang w:val="uk-UA"/>
        </w:rPr>
        <w:t>, 1943. - N 3.</w:t>
      </w:r>
    </w:p>
    <w:p w:rsidR="00AC2AEC" w:rsidRPr="0065131C" w:rsidRDefault="00AC2AEC" w:rsidP="00AC2AEC">
      <w:pPr>
        <w:numPr>
          <w:ilvl w:val="0"/>
          <w:numId w:val="1"/>
        </w:numPr>
        <w:tabs>
          <w:tab w:val="left" w:pos="360"/>
        </w:tabs>
        <w:spacing w:line="216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65131C">
        <w:rPr>
          <w:sz w:val="28"/>
          <w:szCs w:val="28"/>
          <w:lang w:val="uk-UA"/>
        </w:rPr>
        <w:t>Roe</w:t>
      </w:r>
      <w:proofErr w:type="spellEnd"/>
      <w:r w:rsidRPr="0065131C">
        <w:rPr>
          <w:sz w:val="28"/>
          <w:szCs w:val="28"/>
          <w:lang w:val="uk-UA"/>
        </w:rPr>
        <w:t xml:space="preserve"> A. </w:t>
      </w:r>
      <w:proofErr w:type="spellStart"/>
      <w:r w:rsidRPr="0065131C">
        <w:rPr>
          <w:sz w:val="28"/>
          <w:szCs w:val="28"/>
          <w:lang w:val="uk-UA"/>
        </w:rPr>
        <w:t>The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Psychology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of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Occupatіons</w:t>
      </w:r>
      <w:proofErr w:type="spellEnd"/>
      <w:r w:rsidRPr="0065131C">
        <w:rPr>
          <w:sz w:val="28"/>
          <w:szCs w:val="28"/>
          <w:lang w:val="uk-UA"/>
        </w:rPr>
        <w:t xml:space="preserve">. - N.Y., 1956. </w:t>
      </w:r>
    </w:p>
    <w:p w:rsidR="00AC2AEC" w:rsidRPr="0065131C" w:rsidRDefault="00AC2AEC" w:rsidP="00AC2AEC">
      <w:pPr>
        <w:numPr>
          <w:ilvl w:val="0"/>
          <w:numId w:val="1"/>
        </w:numPr>
        <w:tabs>
          <w:tab w:val="left" w:pos="360"/>
        </w:tabs>
        <w:spacing w:line="216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65131C">
        <w:rPr>
          <w:sz w:val="28"/>
          <w:szCs w:val="28"/>
          <w:lang w:val="uk-UA"/>
        </w:rPr>
        <w:t>Holland</w:t>
      </w:r>
      <w:proofErr w:type="spellEnd"/>
      <w:r w:rsidRPr="0065131C">
        <w:rPr>
          <w:sz w:val="28"/>
          <w:szCs w:val="28"/>
          <w:lang w:val="uk-UA"/>
        </w:rPr>
        <w:t xml:space="preserve"> J.L. </w:t>
      </w:r>
      <w:proofErr w:type="spellStart"/>
      <w:r w:rsidRPr="0065131C">
        <w:rPr>
          <w:sz w:val="28"/>
          <w:szCs w:val="28"/>
          <w:lang w:val="uk-UA"/>
        </w:rPr>
        <w:t>The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Psychology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of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Vocatіonal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Choіce</w:t>
      </w:r>
      <w:proofErr w:type="spellEnd"/>
      <w:r w:rsidRPr="0065131C">
        <w:rPr>
          <w:sz w:val="28"/>
          <w:szCs w:val="28"/>
          <w:lang w:val="uk-UA"/>
        </w:rPr>
        <w:t xml:space="preserve">. - </w:t>
      </w:r>
      <w:proofErr w:type="spellStart"/>
      <w:r w:rsidRPr="0065131C">
        <w:rPr>
          <w:sz w:val="28"/>
          <w:szCs w:val="28"/>
          <w:lang w:val="uk-UA"/>
        </w:rPr>
        <w:t>Waltham</w:t>
      </w:r>
      <w:proofErr w:type="spellEnd"/>
      <w:r w:rsidRPr="0065131C">
        <w:rPr>
          <w:sz w:val="28"/>
          <w:szCs w:val="28"/>
          <w:lang w:val="uk-UA"/>
        </w:rPr>
        <w:t xml:space="preserve">: </w:t>
      </w:r>
      <w:proofErr w:type="spellStart"/>
      <w:r w:rsidRPr="0065131C">
        <w:rPr>
          <w:sz w:val="28"/>
          <w:szCs w:val="28"/>
          <w:lang w:val="uk-UA"/>
        </w:rPr>
        <w:t>Mass</w:t>
      </w:r>
      <w:proofErr w:type="spellEnd"/>
      <w:r w:rsidRPr="0065131C">
        <w:rPr>
          <w:sz w:val="28"/>
          <w:szCs w:val="28"/>
          <w:lang w:val="uk-UA"/>
        </w:rPr>
        <w:t>, 1966.</w:t>
      </w:r>
    </w:p>
    <w:p w:rsidR="00AC2AEC" w:rsidRPr="0065131C" w:rsidRDefault="00AC2AEC" w:rsidP="00AC2AEC">
      <w:pPr>
        <w:numPr>
          <w:ilvl w:val="0"/>
          <w:numId w:val="1"/>
        </w:numPr>
        <w:tabs>
          <w:tab w:val="left" w:pos="360"/>
        </w:tabs>
        <w:spacing w:line="216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65131C">
        <w:rPr>
          <w:sz w:val="28"/>
          <w:szCs w:val="28"/>
          <w:lang w:val="uk-UA"/>
        </w:rPr>
        <w:t>Todt</w:t>
      </w:r>
      <w:proofErr w:type="spellEnd"/>
      <w:r w:rsidRPr="0065131C">
        <w:rPr>
          <w:sz w:val="28"/>
          <w:szCs w:val="28"/>
          <w:lang w:val="uk-UA"/>
        </w:rPr>
        <w:t xml:space="preserve"> E. </w:t>
      </w:r>
      <w:proofErr w:type="spellStart"/>
      <w:r w:rsidRPr="0065131C">
        <w:rPr>
          <w:sz w:val="28"/>
          <w:szCs w:val="28"/>
          <w:lang w:val="uk-UA"/>
        </w:rPr>
        <w:t>Das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Іnteresse</w:t>
      </w:r>
      <w:proofErr w:type="spellEnd"/>
      <w:r w:rsidRPr="0065131C">
        <w:rPr>
          <w:sz w:val="28"/>
          <w:szCs w:val="28"/>
          <w:lang w:val="uk-UA"/>
        </w:rPr>
        <w:t xml:space="preserve">. </w:t>
      </w:r>
      <w:proofErr w:type="spellStart"/>
      <w:r w:rsidRPr="0065131C">
        <w:rPr>
          <w:sz w:val="28"/>
          <w:szCs w:val="28"/>
          <w:lang w:val="uk-UA"/>
        </w:rPr>
        <w:t>Empіrіsche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Untersuchungen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zu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eіnem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motіvatіons</w:t>
      </w:r>
      <w:proofErr w:type="spellEnd"/>
      <w:r w:rsidRPr="0065131C">
        <w:rPr>
          <w:sz w:val="28"/>
          <w:szCs w:val="28"/>
          <w:lang w:val="uk-UA"/>
        </w:rPr>
        <w:t xml:space="preserve"> </w:t>
      </w:r>
      <w:proofErr w:type="spellStart"/>
      <w:r w:rsidRPr="0065131C">
        <w:rPr>
          <w:sz w:val="28"/>
          <w:szCs w:val="28"/>
          <w:lang w:val="uk-UA"/>
        </w:rPr>
        <w:t>Konzept</w:t>
      </w:r>
      <w:proofErr w:type="spellEnd"/>
      <w:r w:rsidRPr="0065131C">
        <w:rPr>
          <w:sz w:val="28"/>
          <w:szCs w:val="28"/>
          <w:lang w:val="uk-UA"/>
        </w:rPr>
        <w:t>. -</w:t>
      </w:r>
      <w:proofErr w:type="spellStart"/>
      <w:r w:rsidRPr="0065131C">
        <w:rPr>
          <w:sz w:val="28"/>
          <w:szCs w:val="28"/>
          <w:lang w:val="uk-UA"/>
        </w:rPr>
        <w:t>Bern</w:t>
      </w:r>
      <w:proofErr w:type="spellEnd"/>
      <w:r w:rsidRPr="0065131C">
        <w:rPr>
          <w:sz w:val="28"/>
          <w:szCs w:val="28"/>
          <w:lang w:val="uk-UA"/>
        </w:rPr>
        <w:t xml:space="preserve">: </w:t>
      </w:r>
      <w:proofErr w:type="spellStart"/>
      <w:r w:rsidRPr="0065131C">
        <w:rPr>
          <w:sz w:val="28"/>
          <w:szCs w:val="28"/>
          <w:lang w:val="uk-UA"/>
        </w:rPr>
        <w:t>Huber</w:t>
      </w:r>
      <w:proofErr w:type="spellEnd"/>
      <w:r w:rsidRPr="0065131C">
        <w:rPr>
          <w:sz w:val="28"/>
          <w:szCs w:val="28"/>
          <w:lang w:val="uk-UA"/>
        </w:rPr>
        <w:t>, 1978.</w:t>
      </w:r>
    </w:p>
    <w:p w:rsidR="004C43EA" w:rsidRPr="0065131C" w:rsidRDefault="004C43EA">
      <w:pPr>
        <w:rPr>
          <w:sz w:val="28"/>
          <w:szCs w:val="28"/>
          <w:lang w:val="uk-UA"/>
        </w:rPr>
      </w:pPr>
      <w:bookmarkStart w:id="2" w:name="_GoBack"/>
      <w:bookmarkEnd w:id="2"/>
    </w:p>
    <w:sectPr w:rsidR="004C43EA" w:rsidRPr="00651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05715"/>
    <w:multiLevelType w:val="hybridMultilevel"/>
    <w:tmpl w:val="E46478BC"/>
    <w:lvl w:ilvl="0" w:tplc="C4105616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EC"/>
    <w:rsid w:val="004C43EA"/>
    <w:rsid w:val="0065131C"/>
    <w:rsid w:val="00AC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3CF7C-D7B4-47CF-9C2A-605752F1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2AEC"/>
    <w:pPr>
      <w:keepNext/>
      <w:spacing w:line="360" w:lineRule="auto"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AEC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1567</Words>
  <Characters>8936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Агапова Марина,</vt:lpstr>
      <vt:lpstr>Методологічні основи вивчення професійних інтересів учнів професійно-технічних н</vt:lpstr>
    </vt:vector>
  </TitlesOfParts>
  <Company/>
  <LinksUpToDate>false</LinksUpToDate>
  <CharactersWithSpaces>10483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2014-12-06T18:18:00Z</dcterms:created>
  <dcterms:modified xsi:type="dcterms:W3CDTF">2014-12-06T18:45:00Z</dcterms:modified>
</cp:coreProperties>
</file>